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08" w:type="dxa"/>
        <w:tblLook w:val="01E0" w:firstRow="1" w:lastRow="1" w:firstColumn="1" w:lastColumn="1" w:noHBand="0" w:noVBand="0"/>
      </w:tblPr>
      <w:tblGrid>
        <w:gridCol w:w="3261"/>
        <w:gridCol w:w="5812"/>
      </w:tblGrid>
      <w:tr w:rsidR="00051580" w:rsidRPr="00C352BA" w14:paraId="41AC226C" w14:textId="77777777" w:rsidTr="007D7582">
        <w:tc>
          <w:tcPr>
            <w:tcW w:w="3261" w:type="dxa"/>
            <w:shd w:val="clear" w:color="auto" w:fill="auto"/>
          </w:tcPr>
          <w:p w14:paraId="5BEA20F1" w14:textId="77777777" w:rsidR="00051580" w:rsidRPr="00051580" w:rsidRDefault="00051580" w:rsidP="00051580">
            <w:pPr>
              <w:jc w:val="center"/>
              <w:rPr>
                <w:b/>
                <w:bCs/>
                <w:noProof/>
                <w:sz w:val="26"/>
                <w:szCs w:val="26"/>
                <w:lang w:val="vi-VN"/>
              </w:rPr>
            </w:pPr>
            <w:r w:rsidRPr="00051580">
              <w:rPr>
                <w:b/>
                <w:bCs/>
                <w:noProof/>
                <w:sz w:val="26"/>
                <w:szCs w:val="26"/>
                <w:lang w:val="vi-VN"/>
              </w:rPr>
              <w:t>UỶ BAN NHÂN DÂN</w:t>
            </w:r>
          </w:p>
          <w:p w14:paraId="3FFEB7AF" w14:textId="77777777" w:rsidR="00051580" w:rsidRPr="00051580" w:rsidRDefault="00051580" w:rsidP="00051580">
            <w:pPr>
              <w:jc w:val="center"/>
              <w:rPr>
                <w:b/>
                <w:bCs/>
                <w:noProof/>
                <w:sz w:val="26"/>
                <w:szCs w:val="26"/>
                <w:lang w:val="vi-VN"/>
              </w:rPr>
            </w:pPr>
            <w:r w:rsidRPr="00051580">
              <w:rPr>
                <w:b/>
                <w:bCs/>
                <w:noProof/>
                <w:sz w:val="26"/>
                <w:szCs w:val="26"/>
                <w:lang w:val="vi-VN"/>
              </w:rPr>
              <w:t>TỈNH BẮC GIANG</w:t>
            </w:r>
          </w:p>
          <w:p w14:paraId="29D99143" w14:textId="435C62A9" w:rsidR="00051580" w:rsidRPr="00051580" w:rsidRDefault="00051580" w:rsidP="00051580">
            <w:pPr>
              <w:jc w:val="center"/>
              <w:rPr>
                <w:b/>
                <w:bCs/>
                <w:noProof/>
                <w:sz w:val="26"/>
                <w:szCs w:val="26"/>
                <w:lang w:val="vi-VN"/>
              </w:rPr>
            </w:pPr>
            <w:r w:rsidRPr="0043604D">
              <w:rPr>
                <w:b/>
                <w:bCs/>
                <w:noProof/>
                <w:sz w:val="26"/>
                <w:szCs w:val="26"/>
              </w:rPr>
              <mc:AlternateContent>
                <mc:Choice Requires="wps">
                  <w:drawing>
                    <wp:anchor distT="0" distB="0" distL="114300" distR="114300" simplePos="0" relativeHeight="251653632" behindDoc="0" locked="0" layoutInCell="1" allowOverlap="1" wp14:anchorId="594E78AF" wp14:editId="180CEFE8">
                      <wp:simplePos x="0" y="0"/>
                      <wp:positionH relativeFrom="column">
                        <wp:posOffset>680085</wp:posOffset>
                      </wp:positionH>
                      <wp:positionV relativeFrom="paragraph">
                        <wp:posOffset>105410</wp:posOffset>
                      </wp:positionV>
                      <wp:extent cx="680720" cy="0"/>
                      <wp:effectExtent l="9525" t="5080" r="5080" b="13970"/>
                      <wp:wrapNone/>
                      <wp:docPr id="185359886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19974" id="Straight Connector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8.3pt" to="107.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"/>
                  </w:pict>
                </mc:Fallback>
              </mc:AlternateContent>
            </w:r>
          </w:p>
          <w:p w14:paraId="1AA68545" w14:textId="1A490628" w:rsidR="00051580" w:rsidRPr="00051580" w:rsidRDefault="00051580" w:rsidP="00051580">
            <w:pPr>
              <w:spacing w:before="120"/>
              <w:jc w:val="center"/>
              <w:rPr>
                <w:bCs/>
                <w:noProof/>
                <w:sz w:val="26"/>
                <w:szCs w:val="26"/>
                <w:lang w:val="vi-VN"/>
              </w:rPr>
            </w:pPr>
            <w:r w:rsidRPr="00051580">
              <w:rPr>
                <w:bCs/>
                <w:noProof/>
                <w:sz w:val="26"/>
                <w:szCs w:val="26"/>
                <w:lang w:val="vi-VN"/>
              </w:rPr>
              <w:t xml:space="preserve">Số: </w:t>
            </w:r>
            <w:r w:rsidR="007D6614">
              <w:rPr>
                <w:bCs/>
                <w:noProof/>
                <w:sz w:val="26"/>
                <w:szCs w:val="26"/>
              </w:rPr>
              <w:t>4</w:t>
            </w:r>
            <w:r w:rsidRPr="00051580">
              <w:rPr>
                <w:bCs/>
                <w:noProof/>
                <w:sz w:val="26"/>
                <w:szCs w:val="26"/>
                <w:lang w:val="vi-VN"/>
              </w:rPr>
              <w:t>/202</w:t>
            </w:r>
            <w:r w:rsidR="00447D5B" w:rsidRPr="0043604D">
              <w:rPr>
                <w:bCs/>
                <w:noProof/>
                <w:sz w:val="26"/>
                <w:szCs w:val="26"/>
                <w:lang w:val="vi-VN"/>
              </w:rPr>
              <w:t>5</w:t>
            </w:r>
            <w:r w:rsidRPr="00051580">
              <w:rPr>
                <w:bCs/>
                <w:noProof/>
                <w:sz w:val="26"/>
                <w:szCs w:val="26"/>
                <w:lang w:val="vi-VN"/>
              </w:rPr>
              <w:t>/QĐ-UBND</w:t>
            </w:r>
          </w:p>
        </w:tc>
        <w:tc>
          <w:tcPr>
            <w:tcW w:w="5812" w:type="dxa"/>
            <w:shd w:val="clear" w:color="auto" w:fill="auto"/>
          </w:tcPr>
          <w:p w14:paraId="015357F3" w14:textId="77777777" w:rsidR="00051580" w:rsidRPr="00051580" w:rsidRDefault="00051580" w:rsidP="00051580">
            <w:pPr>
              <w:jc w:val="center"/>
              <w:rPr>
                <w:b/>
                <w:bCs/>
                <w:noProof/>
                <w:sz w:val="26"/>
                <w:szCs w:val="26"/>
                <w:lang w:val="vi-VN"/>
              </w:rPr>
            </w:pPr>
            <w:r w:rsidRPr="00051580">
              <w:rPr>
                <w:b/>
                <w:bCs/>
                <w:noProof/>
                <w:sz w:val="26"/>
                <w:szCs w:val="26"/>
                <w:lang w:val="vi-VN"/>
              </w:rPr>
              <w:t>CỘNG HOÀ XÃ HỘI CHỦ NGHĨA VIỆT NAM</w:t>
            </w:r>
          </w:p>
          <w:p w14:paraId="7561BB5F" w14:textId="77777777" w:rsidR="00051580" w:rsidRPr="00051580" w:rsidRDefault="00051580" w:rsidP="00051580">
            <w:pPr>
              <w:jc w:val="center"/>
              <w:rPr>
                <w:b/>
                <w:bCs/>
                <w:noProof/>
                <w:sz w:val="28"/>
                <w:szCs w:val="28"/>
                <w:lang w:val="vi-VN"/>
              </w:rPr>
            </w:pPr>
            <w:r w:rsidRPr="00051580">
              <w:rPr>
                <w:b/>
                <w:bCs/>
                <w:noProof/>
                <w:sz w:val="28"/>
                <w:szCs w:val="28"/>
                <w:lang w:val="vi-VN"/>
              </w:rPr>
              <w:t>Độc lập - Tự do - Hạnh phúc</w:t>
            </w:r>
          </w:p>
          <w:p w14:paraId="415E3143" w14:textId="09F392E1" w:rsidR="00051580" w:rsidRPr="00051580" w:rsidRDefault="00051580" w:rsidP="00051580">
            <w:pPr>
              <w:jc w:val="center"/>
              <w:rPr>
                <w:bCs/>
                <w:noProof/>
                <w:sz w:val="26"/>
                <w:szCs w:val="26"/>
                <w:lang w:val="vi-VN"/>
              </w:rPr>
            </w:pPr>
            <w:r w:rsidRPr="0043604D">
              <w:rPr>
                <w:bCs/>
                <w:noProof/>
                <w:sz w:val="26"/>
                <w:szCs w:val="26"/>
              </w:rPr>
              <mc:AlternateContent>
                <mc:Choice Requires="wps">
                  <w:drawing>
                    <wp:anchor distT="0" distB="0" distL="114300" distR="114300" simplePos="0" relativeHeight="251658752" behindDoc="0" locked="0" layoutInCell="1" allowOverlap="1" wp14:anchorId="3278B5FB" wp14:editId="581DCAA2">
                      <wp:simplePos x="0" y="0"/>
                      <wp:positionH relativeFrom="column">
                        <wp:posOffset>713740</wp:posOffset>
                      </wp:positionH>
                      <wp:positionV relativeFrom="paragraph">
                        <wp:posOffset>92075</wp:posOffset>
                      </wp:positionV>
                      <wp:extent cx="2167255" cy="0"/>
                      <wp:effectExtent l="8890" t="6350" r="5080" b="12700"/>
                      <wp:wrapNone/>
                      <wp:docPr id="79852606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86547" id="_x0000_t32" coordsize="21600,21600" o:spt="32" o:oned="t" path="m,l21600,21600e" filled="f">
                      <v:path arrowok="t" fillok="f" o:connecttype="none"/>
                      <o:lock v:ext="edit" shapetype="t"/>
                    </v:shapetype>
                    <v:shape id="Straight Arrow Connector 8" o:spid="_x0000_s1026" type="#_x0000_t32" style="position:absolute;margin-left:56.2pt;margin-top:7.25pt;width:170.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"/>
                  </w:pict>
                </mc:Fallback>
              </mc:AlternateContent>
            </w:r>
          </w:p>
          <w:p w14:paraId="55949F32" w14:textId="7FB49397" w:rsidR="00051580" w:rsidRPr="00051580" w:rsidRDefault="00051580" w:rsidP="00051580">
            <w:pPr>
              <w:spacing w:before="80"/>
              <w:jc w:val="center"/>
              <w:rPr>
                <w:bCs/>
                <w:i/>
                <w:noProof/>
                <w:sz w:val="28"/>
                <w:szCs w:val="28"/>
                <w:lang w:val="vi-VN"/>
              </w:rPr>
            </w:pPr>
            <w:r w:rsidRPr="00051580">
              <w:rPr>
                <w:bCs/>
                <w:i/>
                <w:noProof/>
                <w:sz w:val="28"/>
                <w:szCs w:val="28"/>
                <w:lang w:val="vi-VN"/>
              </w:rPr>
              <w:t xml:space="preserve">Bắc Giang, ngày  </w:t>
            </w:r>
            <w:r w:rsidR="007D6614">
              <w:rPr>
                <w:bCs/>
                <w:i/>
                <w:noProof/>
                <w:sz w:val="28"/>
                <w:szCs w:val="28"/>
              </w:rPr>
              <w:t>10</w:t>
            </w:r>
            <w:r w:rsidRPr="00051580">
              <w:rPr>
                <w:bCs/>
                <w:i/>
                <w:noProof/>
                <w:sz w:val="28"/>
                <w:szCs w:val="28"/>
                <w:lang w:val="vi-VN"/>
              </w:rPr>
              <w:t xml:space="preserve">  tháng </w:t>
            </w:r>
            <w:r w:rsidR="00447D5B" w:rsidRPr="0043604D">
              <w:rPr>
                <w:bCs/>
                <w:i/>
                <w:noProof/>
                <w:sz w:val="28"/>
                <w:szCs w:val="28"/>
                <w:lang w:val="vi-VN"/>
              </w:rPr>
              <w:t>01</w:t>
            </w:r>
            <w:r w:rsidRPr="00051580">
              <w:rPr>
                <w:bCs/>
                <w:i/>
                <w:noProof/>
                <w:sz w:val="28"/>
                <w:szCs w:val="28"/>
                <w:lang w:val="vi-VN"/>
              </w:rPr>
              <w:t xml:space="preserve"> năm 202</w:t>
            </w:r>
            <w:r w:rsidR="00447D5B" w:rsidRPr="0043604D">
              <w:rPr>
                <w:bCs/>
                <w:i/>
                <w:noProof/>
                <w:sz w:val="28"/>
                <w:szCs w:val="28"/>
                <w:lang w:val="vi-VN"/>
              </w:rPr>
              <w:t>5</w:t>
            </w:r>
          </w:p>
        </w:tc>
      </w:tr>
    </w:tbl>
    <w:p w14:paraId="2AA60863" w14:textId="77777777" w:rsidR="008C6266" w:rsidRPr="00D805BD" w:rsidRDefault="008C6266" w:rsidP="00D805BD">
      <w:pPr>
        <w:spacing w:line="276" w:lineRule="auto"/>
        <w:jc w:val="center"/>
        <w:rPr>
          <w:b/>
          <w:noProof/>
          <w:sz w:val="28"/>
          <w:lang w:val="vi-VN"/>
        </w:rPr>
      </w:pPr>
    </w:p>
    <w:p w14:paraId="2AA60864" w14:textId="77777777" w:rsidR="00884D36" w:rsidRPr="00D805BD" w:rsidRDefault="00241E99" w:rsidP="00D805BD">
      <w:pPr>
        <w:spacing w:line="276" w:lineRule="auto"/>
        <w:jc w:val="center"/>
        <w:rPr>
          <w:b/>
          <w:noProof/>
          <w:sz w:val="28"/>
          <w:lang w:val="vi-VN"/>
        </w:rPr>
      </w:pPr>
      <w:r w:rsidRPr="00D805BD">
        <w:rPr>
          <w:b/>
          <w:noProof/>
          <w:sz w:val="28"/>
          <w:lang w:val="vi-VN"/>
        </w:rPr>
        <w:t>QUYẾT ĐỊNH</w:t>
      </w:r>
    </w:p>
    <w:p w14:paraId="2AA60865" w14:textId="1A53261F" w:rsidR="00241E99" w:rsidRPr="00D805BD" w:rsidRDefault="008D49F9" w:rsidP="00D805BD">
      <w:pPr>
        <w:spacing w:line="276" w:lineRule="auto"/>
        <w:jc w:val="center"/>
        <w:rPr>
          <w:b/>
          <w:noProof/>
          <w:sz w:val="28"/>
          <w:szCs w:val="28"/>
          <w:lang w:val="vi-VN"/>
        </w:rPr>
      </w:pPr>
      <w:r w:rsidRPr="00D805BD">
        <w:rPr>
          <w:b/>
          <w:noProof/>
          <w:sz w:val="28"/>
          <w:szCs w:val="28"/>
          <w:lang w:val="vi-VN"/>
        </w:rPr>
        <w:t>Bãi bỏ các Quyết định</w:t>
      </w:r>
      <w:r w:rsidR="009647FA" w:rsidRPr="00D805BD">
        <w:rPr>
          <w:b/>
          <w:noProof/>
          <w:sz w:val="28"/>
          <w:szCs w:val="28"/>
          <w:lang w:val="vi-VN"/>
        </w:rPr>
        <w:t xml:space="preserve"> của </w:t>
      </w:r>
      <w:r w:rsidR="00447D5B" w:rsidRPr="00D805BD">
        <w:rPr>
          <w:b/>
          <w:noProof/>
          <w:sz w:val="28"/>
          <w:szCs w:val="28"/>
          <w:lang w:val="vi-VN"/>
        </w:rPr>
        <w:t xml:space="preserve">Ủy ban nhân dân </w:t>
      </w:r>
      <w:r w:rsidR="009647FA" w:rsidRPr="00D805BD">
        <w:rPr>
          <w:b/>
          <w:noProof/>
          <w:sz w:val="28"/>
          <w:szCs w:val="28"/>
          <w:lang w:val="vi-VN"/>
        </w:rPr>
        <w:t xml:space="preserve">tỉnh Bắc Giang </w:t>
      </w:r>
    </w:p>
    <w:p w14:paraId="16A9BE9B" w14:textId="59FF3446" w:rsidR="006F2375" w:rsidRPr="00D805BD" w:rsidRDefault="006F2375" w:rsidP="00D805BD">
      <w:pPr>
        <w:spacing w:line="276" w:lineRule="auto"/>
        <w:jc w:val="center"/>
        <w:rPr>
          <w:b/>
          <w:noProof/>
          <w:sz w:val="28"/>
          <w:lang w:val="vi-VN"/>
        </w:rPr>
      </w:pPr>
      <w:r w:rsidRPr="00D805BD">
        <w:rPr>
          <w:b/>
          <w:noProof/>
          <w:sz w:val="28"/>
        </w:rPr>
        <mc:AlternateContent>
          <mc:Choice Requires="wps">
            <w:drawing>
              <wp:anchor distT="0" distB="0" distL="114300" distR="114300" simplePos="0" relativeHeight="251667968" behindDoc="0" locked="0" layoutInCell="1" allowOverlap="1" wp14:anchorId="2AA60891" wp14:editId="616B33B5">
                <wp:simplePos x="0" y="0"/>
                <wp:positionH relativeFrom="column">
                  <wp:posOffset>2111375</wp:posOffset>
                </wp:positionH>
                <wp:positionV relativeFrom="paragraph">
                  <wp:posOffset>148590</wp:posOffset>
                </wp:positionV>
                <wp:extent cx="1524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2745C" id="Straight Connector 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66.25pt,11.7pt" to="28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CUtAEAALcDAAAOAAAAZHJzL2Uyb0RvYy54bWysU8GOEzEMvSPxD1HudKZVQ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" strokecolor="black [3200]" strokeweight=".5pt">
                <v:stroke joinstyle="miter"/>
              </v:line>
            </w:pict>
          </mc:Fallback>
        </mc:AlternateContent>
      </w:r>
    </w:p>
    <w:p w14:paraId="2AA60866" w14:textId="77777777" w:rsidR="00D90EC1" w:rsidRPr="00D805BD" w:rsidRDefault="00D90EC1" w:rsidP="00D805BD">
      <w:pPr>
        <w:spacing w:before="240" w:after="240" w:line="276" w:lineRule="auto"/>
        <w:jc w:val="center"/>
        <w:rPr>
          <w:noProof/>
          <w:sz w:val="28"/>
          <w:szCs w:val="28"/>
          <w:lang w:val="vi-VN"/>
        </w:rPr>
      </w:pPr>
      <w:r w:rsidRPr="00D805BD">
        <w:rPr>
          <w:b/>
          <w:bCs/>
          <w:noProof/>
          <w:sz w:val="28"/>
          <w:szCs w:val="28"/>
          <w:lang w:val="vi-VN"/>
        </w:rPr>
        <w:t>UỶ BAN NHÂN DÂN TỈNH BẮC GIANG</w:t>
      </w:r>
    </w:p>
    <w:p w14:paraId="78CF87D6" w14:textId="77777777" w:rsidR="006F2375" w:rsidRPr="00D805BD" w:rsidRDefault="00241E99" w:rsidP="00D805BD">
      <w:pPr>
        <w:spacing w:before="120" w:after="120" w:line="276" w:lineRule="auto"/>
        <w:ind w:firstLine="720"/>
        <w:jc w:val="both"/>
        <w:rPr>
          <w:i/>
          <w:iCs/>
          <w:noProof/>
          <w:sz w:val="28"/>
          <w:szCs w:val="28"/>
          <w:lang w:val="vi-VN"/>
        </w:rPr>
      </w:pPr>
      <w:r w:rsidRPr="00D805BD">
        <w:rPr>
          <w:i/>
          <w:iCs/>
          <w:noProof/>
          <w:sz w:val="28"/>
          <w:szCs w:val="28"/>
          <w:lang w:val="vi-VN"/>
        </w:rPr>
        <w:t xml:space="preserve">Căn cứ Luật Tổ chức chính quyền địa phương </w:t>
      </w:r>
      <w:r w:rsidR="008C6266" w:rsidRPr="00D805BD">
        <w:rPr>
          <w:i/>
          <w:iCs/>
          <w:noProof/>
          <w:sz w:val="28"/>
          <w:szCs w:val="28"/>
          <w:lang w:val="vi-VN"/>
        </w:rPr>
        <w:t xml:space="preserve">ngày 19 tháng 6 năm 2015; </w:t>
      </w:r>
    </w:p>
    <w:p w14:paraId="2AA60867" w14:textId="71CCCE76" w:rsidR="00241E99" w:rsidRPr="00D805BD" w:rsidRDefault="006F2375" w:rsidP="00D805BD">
      <w:pPr>
        <w:spacing w:before="120" w:after="120" w:line="276" w:lineRule="auto"/>
        <w:ind w:firstLine="720"/>
        <w:jc w:val="both"/>
        <w:rPr>
          <w:i/>
          <w:iCs/>
          <w:noProof/>
          <w:sz w:val="28"/>
          <w:szCs w:val="28"/>
          <w:lang w:val="vi-VN"/>
        </w:rPr>
      </w:pPr>
      <w:r w:rsidRPr="00D805BD">
        <w:rPr>
          <w:i/>
          <w:iCs/>
          <w:noProof/>
          <w:sz w:val="28"/>
          <w:szCs w:val="28"/>
          <w:lang w:val="vi-VN"/>
        </w:rPr>
        <w:t xml:space="preserve">Căn cứ </w:t>
      </w:r>
      <w:r w:rsidR="008C6266" w:rsidRPr="00D805BD">
        <w:rPr>
          <w:i/>
          <w:iCs/>
          <w:noProof/>
          <w:sz w:val="28"/>
          <w:szCs w:val="28"/>
          <w:lang w:val="vi-VN"/>
        </w:rPr>
        <w:t>Luật S</w:t>
      </w:r>
      <w:r w:rsidR="00241E99" w:rsidRPr="00D805BD">
        <w:rPr>
          <w:i/>
          <w:iCs/>
          <w:noProof/>
          <w:sz w:val="28"/>
          <w:szCs w:val="28"/>
          <w:lang w:val="vi-VN"/>
        </w:rPr>
        <w:t xml:space="preserve">ửa đổi, bổ sung một số điều của Luật Tổ chức Chính phủ và Luật Tổ chức chính quyền địa phương ngày 22 tháng 11 năm 2019; </w:t>
      </w:r>
    </w:p>
    <w:p w14:paraId="3ED7261E" w14:textId="77777777" w:rsidR="006F2375" w:rsidRPr="00D805BD" w:rsidRDefault="00241E99" w:rsidP="00D805BD">
      <w:pPr>
        <w:spacing w:before="120" w:after="120" w:line="276" w:lineRule="auto"/>
        <w:ind w:firstLine="720"/>
        <w:jc w:val="both"/>
        <w:rPr>
          <w:i/>
          <w:iCs/>
          <w:noProof/>
          <w:spacing w:val="4"/>
          <w:sz w:val="28"/>
          <w:szCs w:val="28"/>
          <w:lang w:val="vi-VN"/>
        </w:rPr>
      </w:pPr>
      <w:r w:rsidRPr="00D805BD">
        <w:rPr>
          <w:i/>
          <w:iCs/>
          <w:noProof/>
          <w:spacing w:val="4"/>
          <w:sz w:val="28"/>
          <w:szCs w:val="28"/>
          <w:lang w:val="vi-VN"/>
        </w:rPr>
        <w:t xml:space="preserve">Căn cứ Luật Ban hành văn bản quy phạm pháp luật ngày 22 tháng 6 năm 2015; </w:t>
      </w:r>
    </w:p>
    <w:p w14:paraId="2AA60868" w14:textId="754CCFE1" w:rsidR="00241E99" w:rsidRPr="00D805BD" w:rsidRDefault="006F2375" w:rsidP="00D805BD">
      <w:pPr>
        <w:spacing w:before="120" w:after="120" w:line="276" w:lineRule="auto"/>
        <w:ind w:firstLine="720"/>
        <w:jc w:val="both"/>
        <w:rPr>
          <w:i/>
          <w:iCs/>
          <w:noProof/>
          <w:sz w:val="28"/>
          <w:szCs w:val="28"/>
          <w:lang w:val="vi-VN"/>
        </w:rPr>
      </w:pPr>
      <w:r w:rsidRPr="00D805BD">
        <w:rPr>
          <w:i/>
          <w:iCs/>
          <w:noProof/>
          <w:sz w:val="28"/>
          <w:szCs w:val="28"/>
          <w:lang w:val="vi-VN"/>
        </w:rPr>
        <w:t xml:space="preserve">Căn cứ </w:t>
      </w:r>
      <w:r w:rsidR="00241E99" w:rsidRPr="00D805BD">
        <w:rPr>
          <w:i/>
          <w:iCs/>
          <w:noProof/>
          <w:sz w:val="28"/>
          <w:szCs w:val="28"/>
          <w:lang w:val="vi-VN"/>
        </w:rPr>
        <w:t xml:space="preserve">Luật </w:t>
      </w:r>
      <w:r w:rsidR="008C6266" w:rsidRPr="00D805BD">
        <w:rPr>
          <w:i/>
          <w:iCs/>
          <w:noProof/>
          <w:sz w:val="28"/>
          <w:szCs w:val="28"/>
          <w:lang w:val="vi-VN"/>
        </w:rPr>
        <w:t>S</w:t>
      </w:r>
      <w:r w:rsidR="00241E99" w:rsidRPr="00D805BD">
        <w:rPr>
          <w:i/>
          <w:iCs/>
          <w:noProof/>
          <w:sz w:val="28"/>
          <w:szCs w:val="28"/>
          <w:lang w:val="vi-VN"/>
        </w:rPr>
        <w:t>ửa đổi, bổ sung một số điều của Luật Ban hành văn bản quy phạm pháp luật ngày 18 tháng 6 năm 2020;</w:t>
      </w:r>
    </w:p>
    <w:p w14:paraId="2AA60869" w14:textId="77777777" w:rsidR="008A2BA0" w:rsidRPr="00D805BD" w:rsidRDefault="008A2BA0" w:rsidP="00D805BD">
      <w:pPr>
        <w:spacing w:before="120" w:after="120" w:line="276" w:lineRule="auto"/>
        <w:ind w:firstLine="720"/>
        <w:jc w:val="both"/>
        <w:rPr>
          <w:i/>
          <w:iCs/>
          <w:noProof/>
          <w:color w:val="000000" w:themeColor="text1"/>
          <w:sz w:val="28"/>
          <w:szCs w:val="28"/>
          <w:lang w:val="vi-VN"/>
        </w:rPr>
      </w:pPr>
      <w:r w:rsidRPr="00D805BD">
        <w:rPr>
          <w:i/>
          <w:iCs/>
          <w:noProof/>
          <w:color w:val="000000" w:themeColor="text1"/>
          <w:sz w:val="28"/>
          <w:szCs w:val="28"/>
          <w:lang w:val="vi-VN"/>
        </w:rPr>
        <w:t>Căn cứ Luật Đầu tư ngày 17 tháng 6 năm 2020;</w:t>
      </w:r>
    </w:p>
    <w:p w14:paraId="2AA6086A" w14:textId="77777777" w:rsidR="008A2BA0" w:rsidRPr="00D805BD" w:rsidRDefault="008A2BA0" w:rsidP="00D805BD">
      <w:pPr>
        <w:spacing w:before="120" w:after="120" w:line="276" w:lineRule="auto"/>
        <w:ind w:firstLine="720"/>
        <w:jc w:val="both"/>
        <w:rPr>
          <w:i/>
          <w:iCs/>
          <w:noProof/>
          <w:color w:val="000000" w:themeColor="text1"/>
          <w:sz w:val="28"/>
          <w:szCs w:val="28"/>
          <w:lang w:val="vi-VN"/>
        </w:rPr>
      </w:pPr>
      <w:r w:rsidRPr="00D805BD">
        <w:rPr>
          <w:i/>
          <w:iCs/>
          <w:noProof/>
          <w:color w:val="000000" w:themeColor="text1"/>
          <w:sz w:val="28"/>
          <w:szCs w:val="28"/>
          <w:lang w:val="vi-VN"/>
        </w:rPr>
        <w:t>Căn cứ </w:t>
      </w:r>
      <w:bookmarkStart w:id="0" w:name="tvpllink_gqfnckcasa"/>
      <w:r w:rsidRPr="00D805BD">
        <w:rPr>
          <w:i/>
          <w:iCs/>
          <w:noProof/>
          <w:color w:val="000000" w:themeColor="text1"/>
          <w:sz w:val="28"/>
          <w:szCs w:val="28"/>
          <w:lang w:val="vi-VN"/>
        </w:rPr>
        <w:fldChar w:fldCharType="begin"/>
      </w:r>
      <w:r w:rsidRPr="00D805BD">
        <w:rPr>
          <w:i/>
          <w:iCs/>
          <w:noProof/>
          <w:color w:val="000000" w:themeColor="text1"/>
          <w:sz w:val="28"/>
          <w:szCs w:val="28"/>
          <w:lang w:val="vi-VN"/>
        </w:rPr>
        <w:instrText xml:space="preserve"> HYPERLINK "https://thuvienphapluat.vn/van-ban/Dau-tu/Luat-Dau-thau-2023-22-2023-QH15-518805.aspx" \t "_blank" </w:instrText>
      </w:r>
      <w:r w:rsidRPr="00D805BD">
        <w:rPr>
          <w:i/>
          <w:iCs/>
          <w:noProof/>
          <w:color w:val="000000" w:themeColor="text1"/>
          <w:sz w:val="28"/>
          <w:szCs w:val="28"/>
          <w:lang w:val="vi-VN"/>
        </w:rPr>
        <w:fldChar w:fldCharType="separate"/>
      </w:r>
      <w:r w:rsidRPr="00D805BD">
        <w:rPr>
          <w:i/>
          <w:iCs/>
          <w:noProof/>
          <w:color w:val="000000" w:themeColor="text1"/>
          <w:sz w:val="28"/>
          <w:szCs w:val="28"/>
          <w:lang w:val="vi-VN"/>
        </w:rPr>
        <w:t>Luật Đấu thầu</w:t>
      </w:r>
      <w:r w:rsidRPr="00D805BD">
        <w:rPr>
          <w:i/>
          <w:iCs/>
          <w:noProof/>
          <w:color w:val="000000" w:themeColor="text1"/>
          <w:sz w:val="28"/>
          <w:szCs w:val="28"/>
          <w:lang w:val="vi-VN"/>
        </w:rPr>
        <w:fldChar w:fldCharType="end"/>
      </w:r>
      <w:bookmarkEnd w:id="0"/>
      <w:r w:rsidRPr="00D805BD">
        <w:rPr>
          <w:i/>
          <w:iCs/>
          <w:noProof/>
          <w:color w:val="000000" w:themeColor="text1"/>
          <w:sz w:val="28"/>
          <w:szCs w:val="28"/>
          <w:lang w:val="vi-VN"/>
        </w:rPr>
        <w:t> ngày 23 tháng 6 năm 2023;</w:t>
      </w:r>
    </w:p>
    <w:p w14:paraId="2AA6086B" w14:textId="77777777" w:rsidR="008A2BA0" w:rsidRPr="00D805BD" w:rsidRDefault="008A2BA0" w:rsidP="00D805BD">
      <w:pPr>
        <w:spacing w:before="120" w:after="120" w:line="276" w:lineRule="auto"/>
        <w:ind w:firstLine="720"/>
        <w:jc w:val="both"/>
        <w:rPr>
          <w:i/>
          <w:iCs/>
          <w:noProof/>
          <w:color w:val="000000" w:themeColor="text1"/>
          <w:sz w:val="28"/>
          <w:szCs w:val="28"/>
          <w:lang w:val="vi-VN"/>
        </w:rPr>
      </w:pPr>
      <w:r w:rsidRPr="00D805BD">
        <w:rPr>
          <w:i/>
          <w:iCs/>
          <w:noProof/>
          <w:color w:val="000000" w:themeColor="text1"/>
          <w:sz w:val="28"/>
          <w:szCs w:val="28"/>
          <w:lang w:val="vi-VN"/>
        </w:rPr>
        <w:t>Căn cứ Luật Đất đai ngày 18 tháng 01 năm 2024;</w:t>
      </w:r>
    </w:p>
    <w:p w14:paraId="2AA6086C" w14:textId="77777777" w:rsidR="00D90EC1" w:rsidRPr="00D805BD" w:rsidRDefault="00D90EC1" w:rsidP="00D805BD">
      <w:pPr>
        <w:spacing w:before="120" w:after="120" w:line="276" w:lineRule="auto"/>
        <w:ind w:firstLine="720"/>
        <w:jc w:val="both"/>
        <w:rPr>
          <w:i/>
          <w:iCs/>
          <w:noProof/>
          <w:sz w:val="28"/>
          <w:szCs w:val="28"/>
          <w:lang w:val="vi-VN"/>
        </w:rPr>
      </w:pPr>
      <w:r w:rsidRPr="00D805BD">
        <w:rPr>
          <w:i/>
          <w:iCs/>
          <w:noProof/>
          <w:sz w:val="28"/>
          <w:szCs w:val="28"/>
          <w:lang w:val="vi-VN"/>
        </w:rPr>
        <w:t xml:space="preserve">Căn cứ Nghị định số 34/2016/NĐ-CP ngày 14 tháng 5 năm 2016 của Chính phủ </w:t>
      </w:r>
      <w:r w:rsidR="008C6266" w:rsidRPr="00D805BD">
        <w:rPr>
          <w:i/>
          <w:iCs/>
          <w:noProof/>
          <w:sz w:val="28"/>
          <w:szCs w:val="28"/>
          <w:lang w:val="vi-VN"/>
        </w:rPr>
        <w:t>Q</w:t>
      </w:r>
      <w:r w:rsidRPr="00D805BD">
        <w:rPr>
          <w:i/>
          <w:iCs/>
          <w:noProof/>
          <w:sz w:val="28"/>
          <w:szCs w:val="28"/>
          <w:lang w:val="vi-VN"/>
        </w:rPr>
        <w:t>uy định chi tiết một</w:t>
      </w:r>
      <w:r w:rsidR="00917521" w:rsidRPr="00D805BD">
        <w:rPr>
          <w:i/>
          <w:iCs/>
          <w:noProof/>
          <w:sz w:val="28"/>
          <w:szCs w:val="28"/>
          <w:lang w:val="vi-VN"/>
        </w:rPr>
        <w:t xml:space="preserve"> số điều và biện pháp thi hành L</w:t>
      </w:r>
      <w:r w:rsidRPr="00D805BD">
        <w:rPr>
          <w:i/>
          <w:iCs/>
          <w:noProof/>
          <w:sz w:val="28"/>
          <w:szCs w:val="28"/>
          <w:lang w:val="vi-VN"/>
        </w:rPr>
        <w:t xml:space="preserve">uật </w:t>
      </w:r>
      <w:r w:rsidR="00917521" w:rsidRPr="00D805BD">
        <w:rPr>
          <w:i/>
          <w:iCs/>
          <w:noProof/>
          <w:sz w:val="28"/>
          <w:szCs w:val="28"/>
          <w:lang w:val="vi-VN"/>
        </w:rPr>
        <w:t>B</w:t>
      </w:r>
      <w:r w:rsidRPr="00D805BD">
        <w:rPr>
          <w:i/>
          <w:iCs/>
          <w:noProof/>
          <w:sz w:val="28"/>
          <w:szCs w:val="28"/>
          <w:lang w:val="vi-VN"/>
        </w:rPr>
        <w:t xml:space="preserve">an hành văn bản quy phạm pháp luật; </w:t>
      </w:r>
    </w:p>
    <w:p w14:paraId="2AA6086D" w14:textId="77777777" w:rsidR="00DC3CC3" w:rsidRPr="00D805BD" w:rsidRDefault="00D90EC1" w:rsidP="00D805BD">
      <w:pPr>
        <w:spacing w:before="120" w:after="120" w:line="276" w:lineRule="auto"/>
        <w:ind w:firstLine="720"/>
        <w:jc w:val="both"/>
        <w:rPr>
          <w:i/>
          <w:iCs/>
          <w:noProof/>
          <w:sz w:val="28"/>
          <w:szCs w:val="28"/>
          <w:lang w:val="vi-VN"/>
        </w:rPr>
      </w:pPr>
      <w:r w:rsidRPr="00D805BD">
        <w:rPr>
          <w:i/>
          <w:iCs/>
          <w:noProof/>
          <w:sz w:val="28"/>
          <w:szCs w:val="28"/>
          <w:lang w:val="vi-VN"/>
        </w:rPr>
        <w:t>Căn cứ Nghị định số 154/2020/NĐ-CP ngày 31</w:t>
      </w:r>
      <w:r w:rsidR="008035C4" w:rsidRPr="00D805BD">
        <w:rPr>
          <w:i/>
          <w:iCs/>
          <w:noProof/>
          <w:sz w:val="28"/>
          <w:szCs w:val="28"/>
          <w:lang w:val="vi-VN"/>
        </w:rPr>
        <w:t xml:space="preserve"> </w:t>
      </w:r>
      <w:r w:rsidRPr="00D805BD">
        <w:rPr>
          <w:i/>
          <w:iCs/>
          <w:noProof/>
          <w:sz w:val="28"/>
          <w:szCs w:val="28"/>
          <w:lang w:val="vi-VN"/>
        </w:rPr>
        <w:t xml:space="preserve">tháng 12 năm 2020 của Chính phủ </w:t>
      </w:r>
      <w:r w:rsidR="008C6266" w:rsidRPr="00D805BD">
        <w:rPr>
          <w:i/>
          <w:iCs/>
          <w:noProof/>
          <w:sz w:val="28"/>
          <w:szCs w:val="28"/>
          <w:lang w:val="vi-VN"/>
        </w:rPr>
        <w:t>S</w:t>
      </w:r>
      <w:r w:rsidR="00DC3CC3" w:rsidRPr="00D805BD">
        <w:rPr>
          <w:i/>
          <w:iCs/>
          <w:noProof/>
          <w:sz w:val="28"/>
          <w:szCs w:val="28"/>
          <w:lang w:val="vi-VN"/>
        </w:rPr>
        <w:t>ửa đổi, bổ sung một số điều của Nghị định số </w:t>
      </w:r>
      <w:hyperlink r:id="rId7" w:tgtFrame="_blank" w:tooltip="Nghị định 34/2016/NĐ-CP" w:history="1">
        <w:r w:rsidR="00DC3CC3" w:rsidRPr="00D805BD">
          <w:rPr>
            <w:i/>
            <w:iCs/>
            <w:noProof/>
            <w:sz w:val="28"/>
            <w:szCs w:val="28"/>
            <w:lang w:val="vi-VN"/>
          </w:rPr>
          <w:t>34/2016/NĐ-CP</w:t>
        </w:r>
      </w:hyperlink>
      <w:r w:rsidR="00DC3CC3" w:rsidRPr="00D805BD">
        <w:rPr>
          <w:i/>
          <w:iCs/>
          <w:noProof/>
          <w:sz w:val="28"/>
          <w:szCs w:val="28"/>
          <w:lang w:val="vi-VN"/>
        </w:rPr>
        <w:t xml:space="preserve"> ngày 14 tháng 5 năm 2016 của Chính phủ </w:t>
      </w:r>
      <w:r w:rsidR="008C6266" w:rsidRPr="00D805BD">
        <w:rPr>
          <w:i/>
          <w:iCs/>
          <w:noProof/>
          <w:sz w:val="28"/>
          <w:szCs w:val="28"/>
          <w:lang w:val="vi-VN"/>
        </w:rPr>
        <w:t>Q</w:t>
      </w:r>
      <w:r w:rsidR="00DC3CC3" w:rsidRPr="00D805BD">
        <w:rPr>
          <w:i/>
          <w:iCs/>
          <w:noProof/>
          <w:sz w:val="28"/>
          <w:szCs w:val="28"/>
          <w:lang w:val="vi-VN"/>
        </w:rPr>
        <w:t>uy định chi tiết một số điều và biện pháp thi hành </w:t>
      </w:r>
      <w:hyperlink r:id="rId8" w:tgtFrame="_blank" w:history="1">
        <w:r w:rsidR="00DC3CC3" w:rsidRPr="00D805BD">
          <w:rPr>
            <w:i/>
            <w:iCs/>
            <w:noProof/>
            <w:sz w:val="28"/>
            <w:szCs w:val="28"/>
            <w:lang w:val="vi-VN"/>
          </w:rPr>
          <w:t>Luật Ban hành văn bản quy phạm pháp luật</w:t>
        </w:r>
      </w:hyperlink>
      <w:r w:rsidR="00DC3CC3" w:rsidRPr="00D805BD">
        <w:rPr>
          <w:i/>
          <w:iCs/>
          <w:noProof/>
          <w:sz w:val="28"/>
          <w:szCs w:val="28"/>
          <w:lang w:val="vi-VN"/>
        </w:rPr>
        <w:t>;</w:t>
      </w:r>
    </w:p>
    <w:p w14:paraId="2AA6086E" w14:textId="77777777" w:rsidR="00917521" w:rsidRPr="00D805BD" w:rsidRDefault="00917521" w:rsidP="00D805BD">
      <w:pPr>
        <w:spacing w:before="120" w:after="120" w:line="276" w:lineRule="auto"/>
        <w:ind w:firstLine="720"/>
        <w:jc w:val="both"/>
        <w:rPr>
          <w:i/>
          <w:iCs/>
          <w:noProof/>
          <w:sz w:val="28"/>
          <w:szCs w:val="28"/>
          <w:lang w:val="vi-VN"/>
        </w:rPr>
      </w:pPr>
      <w:r w:rsidRPr="00D805BD">
        <w:rPr>
          <w:i/>
          <w:iCs/>
          <w:noProof/>
          <w:sz w:val="28"/>
          <w:szCs w:val="28"/>
          <w:lang w:val="vi-VN"/>
        </w:rPr>
        <w:t xml:space="preserve">Căn cứ Nghị định số 59/2024/NĐ-CP </w:t>
      </w:r>
      <w:r w:rsidR="008035C4" w:rsidRPr="00D805BD">
        <w:rPr>
          <w:i/>
          <w:iCs/>
          <w:noProof/>
          <w:sz w:val="28"/>
          <w:szCs w:val="28"/>
          <w:lang w:val="vi-VN"/>
        </w:rPr>
        <w:t xml:space="preserve">ngày 25 tháng 5 năm </w:t>
      </w:r>
      <w:r w:rsidR="00E251F2" w:rsidRPr="00D805BD">
        <w:rPr>
          <w:i/>
          <w:iCs/>
          <w:noProof/>
          <w:sz w:val="28"/>
          <w:szCs w:val="28"/>
          <w:lang w:val="vi-VN"/>
        </w:rPr>
        <w:t xml:space="preserve">2024 của Chính phủ </w:t>
      </w:r>
      <w:r w:rsidR="008C6266" w:rsidRPr="00D805BD">
        <w:rPr>
          <w:i/>
          <w:iCs/>
          <w:noProof/>
          <w:sz w:val="28"/>
          <w:szCs w:val="28"/>
          <w:lang w:val="vi-VN"/>
        </w:rPr>
        <w:t>S</w:t>
      </w:r>
      <w:r w:rsidRPr="00D805BD">
        <w:rPr>
          <w:i/>
          <w:iCs/>
          <w:noProof/>
          <w:sz w:val="28"/>
          <w:szCs w:val="28"/>
          <w:lang w:val="vi-VN"/>
        </w:rPr>
        <w:t>ửa đổi, bổ sung một số điều của Nghị định số </w:t>
      </w:r>
      <w:bookmarkStart w:id="1" w:name="tvpllink_zlhrsprhdz"/>
      <w:r w:rsidRPr="00D805BD">
        <w:rPr>
          <w:i/>
          <w:iCs/>
          <w:noProof/>
          <w:sz w:val="28"/>
          <w:szCs w:val="28"/>
          <w:lang w:val="vi-VN"/>
        </w:rPr>
        <w:fldChar w:fldCharType="begin"/>
      </w:r>
      <w:r w:rsidRPr="00D805BD">
        <w:rPr>
          <w:i/>
          <w:iCs/>
          <w:noProof/>
          <w:sz w:val="28"/>
          <w:szCs w:val="28"/>
          <w:lang w:val="vi-VN"/>
        </w:rPr>
        <w:instrText xml:space="preserve"> HYPERLINK "https://thuvienphapluat.vn/van-ban/Bo-may-hanh-chinh/Nghi-dinh-34-2016-ND-CP-quy-dinh-chi-tiet-bien-phap-thi-hanh-luat-ban-hanh-van-ban-quy-pham-phap-luat-312070.aspx" \t "_blank" </w:instrText>
      </w:r>
      <w:r w:rsidRPr="00D805BD">
        <w:rPr>
          <w:i/>
          <w:iCs/>
          <w:noProof/>
          <w:sz w:val="28"/>
          <w:szCs w:val="28"/>
          <w:lang w:val="vi-VN"/>
        </w:rPr>
        <w:fldChar w:fldCharType="separate"/>
      </w:r>
      <w:r w:rsidRPr="00D805BD">
        <w:rPr>
          <w:i/>
          <w:iCs/>
          <w:noProof/>
          <w:sz w:val="28"/>
          <w:szCs w:val="28"/>
          <w:lang w:val="vi-VN"/>
        </w:rPr>
        <w:t>34/2016/NĐ-CP</w:t>
      </w:r>
      <w:r w:rsidRPr="00D805BD">
        <w:rPr>
          <w:i/>
          <w:iCs/>
          <w:noProof/>
          <w:sz w:val="28"/>
          <w:szCs w:val="28"/>
          <w:lang w:val="vi-VN"/>
        </w:rPr>
        <w:fldChar w:fldCharType="end"/>
      </w:r>
      <w:bookmarkEnd w:id="1"/>
      <w:r w:rsidRPr="00D805BD">
        <w:rPr>
          <w:i/>
          <w:iCs/>
          <w:noProof/>
          <w:sz w:val="28"/>
          <w:szCs w:val="28"/>
          <w:lang w:val="vi-VN"/>
        </w:rPr>
        <w:t xml:space="preserve"> ngày 14 tháng 5 năm 2016 của Chính phủ </w:t>
      </w:r>
      <w:r w:rsidR="008C6266" w:rsidRPr="00D805BD">
        <w:rPr>
          <w:i/>
          <w:iCs/>
          <w:noProof/>
          <w:sz w:val="28"/>
          <w:szCs w:val="28"/>
          <w:lang w:val="vi-VN"/>
        </w:rPr>
        <w:t>Q</w:t>
      </w:r>
      <w:r w:rsidRPr="00D805BD">
        <w:rPr>
          <w:i/>
          <w:iCs/>
          <w:noProof/>
          <w:sz w:val="28"/>
          <w:szCs w:val="28"/>
          <w:lang w:val="vi-VN"/>
        </w:rPr>
        <w:t>uy định chi tiết một số điều và biện pháp thi hành </w:t>
      </w:r>
      <w:bookmarkStart w:id="2" w:name="tvpllink_vljtiegwee_1"/>
      <w:r w:rsidRPr="00D805BD">
        <w:rPr>
          <w:i/>
          <w:iCs/>
          <w:noProof/>
          <w:sz w:val="28"/>
          <w:szCs w:val="28"/>
          <w:lang w:val="vi-VN"/>
        </w:rPr>
        <w:fldChar w:fldCharType="begin"/>
      </w:r>
      <w:r w:rsidRPr="00D805BD">
        <w:rPr>
          <w:i/>
          <w:iCs/>
          <w:noProof/>
          <w:sz w:val="28"/>
          <w:szCs w:val="28"/>
          <w:lang w:val="vi-VN"/>
        </w:rPr>
        <w:instrText xml:space="preserve"> HYPERLINK "https://thuvienphapluat.vn/van-ban/Bo-may-hanh-chinh/Luat-ban-hanh-van-ban-quy-pham-phap-luat-2015-282382.aspx" \t "_blank" </w:instrText>
      </w:r>
      <w:r w:rsidRPr="00D805BD">
        <w:rPr>
          <w:i/>
          <w:iCs/>
          <w:noProof/>
          <w:sz w:val="28"/>
          <w:szCs w:val="28"/>
          <w:lang w:val="vi-VN"/>
        </w:rPr>
        <w:fldChar w:fldCharType="separate"/>
      </w:r>
      <w:r w:rsidRPr="00D805BD">
        <w:rPr>
          <w:i/>
          <w:iCs/>
          <w:noProof/>
          <w:sz w:val="28"/>
          <w:szCs w:val="28"/>
          <w:lang w:val="vi-VN"/>
        </w:rPr>
        <w:t>Luật Ban hành văn bản quy phạm pháp luật</w:t>
      </w:r>
      <w:r w:rsidRPr="00D805BD">
        <w:rPr>
          <w:i/>
          <w:iCs/>
          <w:noProof/>
          <w:sz w:val="28"/>
          <w:szCs w:val="28"/>
          <w:lang w:val="vi-VN"/>
        </w:rPr>
        <w:fldChar w:fldCharType="end"/>
      </w:r>
      <w:bookmarkEnd w:id="2"/>
      <w:r w:rsidRPr="00D805BD">
        <w:rPr>
          <w:i/>
          <w:iCs/>
          <w:noProof/>
          <w:sz w:val="28"/>
          <w:szCs w:val="28"/>
          <w:lang w:val="vi-VN"/>
        </w:rPr>
        <w:t> đã được sửa đổi, bổ sung một số điều theo Nghị định số </w:t>
      </w:r>
      <w:bookmarkStart w:id="3" w:name="tvpllink_mdnnyblded"/>
      <w:r w:rsidRPr="00D805BD">
        <w:rPr>
          <w:i/>
          <w:iCs/>
          <w:noProof/>
          <w:sz w:val="28"/>
          <w:szCs w:val="28"/>
          <w:lang w:val="vi-VN"/>
        </w:rPr>
        <w:fldChar w:fldCharType="begin"/>
      </w:r>
      <w:r w:rsidRPr="00D805BD">
        <w:rPr>
          <w:i/>
          <w:iCs/>
          <w:noProof/>
          <w:sz w:val="28"/>
          <w:szCs w:val="28"/>
          <w:lang w:val="vi-VN"/>
        </w:rPr>
        <w:instrText xml:space="preserve"> HYPERLINK "https://thuvienphapluat.vn/van-ban/Bo-may-hanh-chinh/Nghi-dinh-154-2020-ND-CP-sua-doi-34-2016-ND-CP-huong-dan-Luat-Ban-hanh-van-ban-quy-pham-phap-luat-461727.aspx" \t "_blank" </w:instrText>
      </w:r>
      <w:r w:rsidRPr="00D805BD">
        <w:rPr>
          <w:i/>
          <w:iCs/>
          <w:noProof/>
          <w:sz w:val="28"/>
          <w:szCs w:val="28"/>
          <w:lang w:val="vi-VN"/>
        </w:rPr>
        <w:fldChar w:fldCharType="separate"/>
      </w:r>
      <w:r w:rsidRPr="00D805BD">
        <w:rPr>
          <w:i/>
          <w:iCs/>
          <w:noProof/>
          <w:sz w:val="28"/>
          <w:szCs w:val="28"/>
          <w:lang w:val="vi-VN"/>
        </w:rPr>
        <w:t>154/2020/NĐ-CP</w:t>
      </w:r>
      <w:r w:rsidRPr="00D805BD">
        <w:rPr>
          <w:i/>
          <w:iCs/>
          <w:noProof/>
          <w:sz w:val="28"/>
          <w:szCs w:val="28"/>
          <w:lang w:val="vi-VN"/>
        </w:rPr>
        <w:fldChar w:fldCharType="end"/>
      </w:r>
      <w:bookmarkEnd w:id="3"/>
      <w:r w:rsidRPr="00D805BD">
        <w:rPr>
          <w:i/>
          <w:iCs/>
          <w:noProof/>
          <w:sz w:val="28"/>
          <w:szCs w:val="28"/>
          <w:lang w:val="vi-VN"/>
        </w:rPr>
        <w:t> ngày 31 tháng 12 năm 2020 của Chính phủ;</w:t>
      </w:r>
    </w:p>
    <w:p w14:paraId="2AA6086F" w14:textId="77777777" w:rsidR="00241E99" w:rsidRPr="00D805BD" w:rsidRDefault="00241E99" w:rsidP="00D805BD">
      <w:pPr>
        <w:spacing w:before="120" w:after="120" w:line="276" w:lineRule="auto"/>
        <w:ind w:firstLine="720"/>
        <w:jc w:val="both"/>
        <w:rPr>
          <w:i/>
          <w:iCs/>
          <w:noProof/>
          <w:sz w:val="28"/>
          <w:szCs w:val="28"/>
          <w:lang w:val="vi-VN"/>
        </w:rPr>
      </w:pPr>
      <w:r w:rsidRPr="00D805BD">
        <w:rPr>
          <w:i/>
          <w:iCs/>
          <w:noProof/>
          <w:sz w:val="28"/>
          <w:szCs w:val="28"/>
          <w:lang w:val="vi-VN"/>
        </w:rPr>
        <w:t xml:space="preserve">Căn cứ Nghị định số </w:t>
      </w:r>
      <w:r w:rsidR="00DC3CC3" w:rsidRPr="00D805BD">
        <w:rPr>
          <w:i/>
          <w:iCs/>
          <w:noProof/>
          <w:sz w:val="28"/>
          <w:szCs w:val="28"/>
          <w:lang w:val="vi-VN"/>
        </w:rPr>
        <w:t>115/202</w:t>
      </w:r>
      <w:r w:rsidR="008D49F9" w:rsidRPr="00D805BD">
        <w:rPr>
          <w:i/>
          <w:iCs/>
          <w:noProof/>
          <w:sz w:val="28"/>
          <w:szCs w:val="28"/>
          <w:lang w:val="vi-VN"/>
        </w:rPr>
        <w:t>4/NĐ-CP ngày 16</w:t>
      </w:r>
      <w:r w:rsidRPr="00D805BD">
        <w:rPr>
          <w:i/>
          <w:iCs/>
          <w:noProof/>
          <w:sz w:val="28"/>
          <w:szCs w:val="28"/>
          <w:lang w:val="vi-VN"/>
        </w:rPr>
        <w:t xml:space="preserve"> tháng </w:t>
      </w:r>
      <w:r w:rsidR="008D49F9" w:rsidRPr="00D805BD">
        <w:rPr>
          <w:i/>
          <w:iCs/>
          <w:noProof/>
          <w:sz w:val="28"/>
          <w:szCs w:val="28"/>
          <w:lang w:val="vi-VN"/>
        </w:rPr>
        <w:t>9 năm 2024</w:t>
      </w:r>
      <w:r w:rsidRPr="00D805BD">
        <w:rPr>
          <w:i/>
          <w:iCs/>
          <w:noProof/>
          <w:sz w:val="28"/>
          <w:szCs w:val="28"/>
          <w:lang w:val="vi-VN"/>
        </w:rPr>
        <w:t xml:space="preserve"> của Chính phủ </w:t>
      </w:r>
      <w:r w:rsidR="008C6266" w:rsidRPr="00D805BD">
        <w:rPr>
          <w:i/>
          <w:iCs/>
          <w:noProof/>
          <w:sz w:val="28"/>
          <w:szCs w:val="28"/>
          <w:lang w:val="vi-VN"/>
        </w:rPr>
        <w:t>Q</w:t>
      </w:r>
      <w:r w:rsidR="008D49F9" w:rsidRPr="00D805BD">
        <w:rPr>
          <w:i/>
          <w:iCs/>
          <w:noProof/>
          <w:sz w:val="28"/>
          <w:szCs w:val="28"/>
          <w:lang w:val="vi-VN"/>
        </w:rPr>
        <w:t>uy định chi tiết một số điều và biện pháp thi hành </w:t>
      </w:r>
      <w:bookmarkStart w:id="4" w:name="tvpllink_gqfnckcasa_1"/>
      <w:r w:rsidR="008D49F9" w:rsidRPr="00D805BD">
        <w:rPr>
          <w:i/>
          <w:iCs/>
          <w:noProof/>
          <w:sz w:val="28"/>
          <w:szCs w:val="28"/>
          <w:lang w:val="vi-VN"/>
        </w:rPr>
        <w:fldChar w:fldCharType="begin"/>
      </w:r>
      <w:r w:rsidR="008D49F9" w:rsidRPr="00D805BD">
        <w:rPr>
          <w:i/>
          <w:iCs/>
          <w:noProof/>
          <w:sz w:val="28"/>
          <w:szCs w:val="28"/>
          <w:lang w:val="vi-VN"/>
        </w:rPr>
        <w:instrText xml:space="preserve"> HYPERLINK "https://thuvienphapluat.vn/van-ban/Dau-tu/Luat-Dau-thau-2023-22-2023-QH15-518805.aspx" \t "_blank" </w:instrText>
      </w:r>
      <w:r w:rsidR="008D49F9" w:rsidRPr="00D805BD">
        <w:rPr>
          <w:i/>
          <w:iCs/>
          <w:noProof/>
          <w:sz w:val="28"/>
          <w:szCs w:val="28"/>
          <w:lang w:val="vi-VN"/>
        </w:rPr>
        <w:fldChar w:fldCharType="separate"/>
      </w:r>
      <w:r w:rsidR="008D49F9" w:rsidRPr="00D805BD">
        <w:rPr>
          <w:i/>
          <w:iCs/>
          <w:noProof/>
          <w:sz w:val="28"/>
          <w:szCs w:val="28"/>
          <w:lang w:val="vi-VN"/>
        </w:rPr>
        <w:t>Luật Đấu thầu</w:t>
      </w:r>
      <w:r w:rsidR="008D49F9" w:rsidRPr="00D805BD">
        <w:rPr>
          <w:i/>
          <w:iCs/>
          <w:noProof/>
          <w:sz w:val="28"/>
          <w:szCs w:val="28"/>
          <w:lang w:val="vi-VN"/>
        </w:rPr>
        <w:fldChar w:fldCharType="end"/>
      </w:r>
      <w:bookmarkEnd w:id="4"/>
      <w:r w:rsidR="008D49F9" w:rsidRPr="00D805BD">
        <w:rPr>
          <w:i/>
          <w:iCs/>
          <w:noProof/>
          <w:sz w:val="28"/>
          <w:szCs w:val="28"/>
          <w:lang w:val="vi-VN"/>
        </w:rPr>
        <w:t> về lựa chọn nhà đầu tư thực hiện dự án đầu tư có sử dụng đất;</w:t>
      </w:r>
    </w:p>
    <w:p w14:paraId="2AA60870" w14:textId="1C883B6A" w:rsidR="00241E99" w:rsidRPr="00D805BD" w:rsidRDefault="00241E99" w:rsidP="00D805BD">
      <w:pPr>
        <w:spacing w:before="120" w:after="120" w:line="276" w:lineRule="auto"/>
        <w:ind w:firstLine="720"/>
        <w:jc w:val="both"/>
        <w:rPr>
          <w:i/>
          <w:iCs/>
          <w:noProof/>
          <w:sz w:val="28"/>
          <w:szCs w:val="28"/>
          <w:lang w:val="vi-VN"/>
        </w:rPr>
      </w:pPr>
      <w:r w:rsidRPr="00D805BD">
        <w:rPr>
          <w:i/>
          <w:iCs/>
          <w:noProof/>
          <w:sz w:val="28"/>
          <w:szCs w:val="28"/>
          <w:lang w:val="vi-VN"/>
        </w:rPr>
        <w:lastRenderedPageBreak/>
        <w:t xml:space="preserve">Theo đề nghị của Sở </w:t>
      </w:r>
      <w:r w:rsidR="008D49F9" w:rsidRPr="00D805BD">
        <w:rPr>
          <w:i/>
          <w:iCs/>
          <w:noProof/>
          <w:sz w:val="28"/>
          <w:szCs w:val="28"/>
          <w:lang w:val="vi-VN"/>
        </w:rPr>
        <w:t>Kế hoạch và Đầu tư</w:t>
      </w:r>
      <w:r w:rsidRPr="00D805BD">
        <w:rPr>
          <w:i/>
          <w:iCs/>
          <w:noProof/>
          <w:sz w:val="28"/>
          <w:szCs w:val="28"/>
          <w:lang w:val="vi-VN"/>
        </w:rPr>
        <w:t xml:space="preserve"> tại Tờ trình số </w:t>
      </w:r>
      <w:r w:rsidR="006A790C" w:rsidRPr="00D805BD">
        <w:rPr>
          <w:i/>
          <w:iCs/>
          <w:noProof/>
          <w:sz w:val="28"/>
          <w:szCs w:val="28"/>
          <w:lang w:val="vi-VN"/>
        </w:rPr>
        <w:t>232</w:t>
      </w:r>
      <w:r w:rsidRPr="00D805BD">
        <w:rPr>
          <w:i/>
          <w:iCs/>
          <w:noProof/>
          <w:sz w:val="28"/>
          <w:szCs w:val="28"/>
          <w:lang w:val="vi-VN"/>
        </w:rPr>
        <w:t>/TTr-</w:t>
      </w:r>
      <w:r w:rsidR="00513DC1" w:rsidRPr="00D805BD">
        <w:rPr>
          <w:i/>
          <w:iCs/>
          <w:noProof/>
          <w:sz w:val="28"/>
          <w:szCs w:val="28"/>
          <w:lang w:val="vi-VN"/>
        </w:rPr>
        <w:t>SKHĐT</w:t>
      </w:r>
      <w:r w:rsidRPr="00D805BD">
        <w:rPr>
          <w:i/>
          <w:iCs/>
          <w:noProof/>
          <w:sz w:val="28"/>
          <w:szCs w:val="28"/>
          <w:lang w:val="vi-VN"/>
        </w:rPr>
        <w:t xml:space="preserve"> ngày </w:t>
      </w:r>
      <w:r w:rsidR="006A790C" w:rsidRPr="00D805BD">
        <w:rPr>
          <w:i/>
          <w:iCs/>
          <w:noProof/>
          <w:sz w:val="28"/>
          <w:szCs w:val="28"/>
          <w:lang w:val="vi-VN"/>
        </w:rPr>
        <w:t>16</w:t>
      </w:r>
      <w:r w:rsidRPr="00D805BD">
        <w:rPr>
          <w:i/>
          <w:iCs/>
          <w:noProof/>
          <w:sz w:val="28"/>
          <w:szCs w:val="28"/>
          <w:lang w:val="vi-VN"/>
        </w:rPr>
        <w:t xml:space="preserve"> tháng </w:t>
      </w:r>
      <w:r w:rsidR="006A790C" w:rsidRPr="00D805BD">
        <w:rPr>
          <w:i/>
          <w:iCs/>
          <w:noProof/>
          <w:sz w:val="28"/>
          <w:szCs w:val="28"/>
          <w:lang w:val="vi-VN"/>
        </w:rPr>
        <w:t>12</w:t>
      </w:r>
      <w:r w:rsidRPr="00D805BD">
        <w:rPr>
          <w:i/>
          <w:iCs/>
          <w:noProof/>
          <w:sz w:val="28"/>
          <w:szCs w:val="28"/>
          <w:lang w:val="vi-VN"/>
        </w:rPr>
        <w:t xml:space="preserve"> </w:t>
      </w:r>
      <w:r w:rsidR="003813FD" w:rsidRPr="00D805BD">
        <w:rPr>
          <w:i/>
          <w:iCs/>
          <w:noProof/>
          <w:sz w:val="28"/>
          <w:szCs w:val="28"/>
          <w:lang w:val="vi-VN"/>
        </w:rPr>
        <w:t>n</w:t>
      </w:r>
      <w:r w:rsidRPr="00D805BD">
        <w:rPr>
          <w:i/>
          <w:iCs/>
          <w:noProof/>
          <w:sz w:val="28"/>
          <w:szCs w:val="28"/>
          <w:lang w:val="vi-VN"/>
        </w:rPr>
        <w:t>ăm 202</w:t>
      </w:r>
      <w:r w:rsidR="00981C67" w:rsidRPr="00D805BD">
        <w:rPr>
          <w:i/>
          <w:iCs/>
          <w:noProof/>
          <w:sz w:val="28"/>
          <w:szCs w:val="28"/>
          <w:lang w:val="vi-VN"/>
        </w:rPr>
        <w:t>4</w:t>
      </w:r>
      <w:r w:rsidRPr="00D805BD">
        <w:rPr>
          <w:i/>
          <w:iCs/>
          <w:noProof/>
          <w:sz w:val="28"/>
          <w:szCs w:val="28"/>
          <w:lang w:val="vi-VN"/>
        </w:rPr>
        <w:t>.</w:t>
      </w:r>
    </w:p>
    <w:p w14:paraId="2AA60871" w14:textId="77777777" w:rsidR="00241E99" w:rsidRPr="00D805BD" w:rsidRDefault="00241E99" w:rsidP="00D805BD">
      <w:pPr>
        <w:spacing w:before="240" w:after="240" w:line="276" w:lineRule="auto"/>
        <w:jc w:val="center"/>
        <w:rPr>
          <w:b/>
          <w:iCs/>
          <w:noProof/>
          <w:sz w:val="28"/>
          <w:szCs w:val="28"/>
          <w:lang w:val="vi-VN"/>
        </w:rPr>
      </w:pPr>
      <w:r w:rsidRPr="00D805BD">
        <w:rPr>
          <w:b/>
          <w:iCs/>
          <w:noProof/>
          <w:sz w:val="28"/>
          <w:szCs w:val="28"/>
          <w:lang w:val="vi-VN"/>
        </w:rPr>
        <w:t>QUYẾT ĐỊNH:</w:t>
      </w:r>
    </w:p>
    <w:p w14:paraId="2AA60872" w14:textId="4651FC56" w:rsidR="00513DC1" w:rsidRPr="006B5707" w:rsidRDefault="00513DC1"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b/>
          <w:noProof/>
          <w:sz w:val="28"/>
          <w:szCs w:val="28"/>
          <w:lang w:val="vi-VN"/>
        </w:rPr>
      </w:pPr>
      <w:r w:rsidRPr="006B5707">
        <w:rPr>
          <w:b/>
          <w:noProof/>
          <w:sz w:val="28"/>
          <w:szCs w:val="28"/>
          <w:lang w:val="vi-VN"/>
        </w:rPr>
        <w:t>Điều 1. Bãi bỏ</w:t>
      </w:r>
      <w:r w:rsidR="00E83A64" w:rsidRPr="006B5707">
        <w:rPr>
          <w:b/>
          <w:noProof/>
          <w:sz w:val="28"/>
          <w:szCs w:val="28"/>
          <w:lang w:val="vi-VN"/>
        </w:rPr>
        <w:t xml:space="preserve"> toàn bộ</w:t>
      </w:r>
      <w:r w:rsidRPr="006B5707">
        <w:rPr>
          <w:b/>
          <w:noProof/>
          <w:sz w:val="28"/>
          <w:szCs w:val="28"/>
          <w:lang w:val="vi-VN"/>
        </w:rPr>
        <w:t xml:space="preserve"> các quyết định </w:t>
      </w:r>
    </w:p>
    <w:p w14:paraId="2AA60873" w14:textId="77777777" w:rsidR="00513DC1" w:rsidRPr="006B5707" w:rsidRDefault="00513DC1"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rStyle w:val="Strong"/>
          <w:b w:val="0"/>
          <w:noProof/>
          <w:sz w:val="28"/>
          <w:lang w:val="vi-VN"/>
        </w:rPr>
      </w:pPr>
      <w:r w:rsidRPr="006B5707">
        <w:rPr>
          <w:rStyle w:val="Strong"/>
          <w:b w:val="0"/>
          <w:noProof/>
          <w:sz w:val="28"/>
          <w:lang w:val="vi-VN"/>
        </w:rPr>
        <w:tab/>
        <w:t xml:space="preserve">Bãi bỏ toàn bộ các quyết định sau đây: </w:t>
      </w:r>
    </w:p>
    <w:p w14:paraId="2AA60874" w14:textId="51A81C01" w:rsidR="00513DC1" w:rsidRPr="006B5707" w:rsidRDefault="00513DC1"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rStyle w:val="Strong"/>
          <w:b w:val="0"/>
          <w:noProof/>
          <w:sz w:val="28"/>
          <w:lang w:val="vi-VN"/>
        </w:rPr>
      </w:pPr>
      <w:r w:rsidRPr="006B5707">
        <w:rPr>
          <w:rStyle w:val="Strong"/>
          <w:b w:val="0"/>
          <w:noProof/>
          <w:sz w:val="28"/>
          <w:lang w:val="vi-VN"/>
        </w:rPr>
        <w:t>1. Quyết định số 30/2021/QĐ-UBND ngày 15</w:t>
      </w:r>
      <w:r w:rsidR="008035C4" w:rsidRPr="006B5707">
        <w:rPr>
          <w:rStyle w:val="Strong"/>
          <w:b w:val="0"/>
          <w:noProof/>
          <w:sz w:val="28"/>
          <w:lang w:val="vi-VN"/>
        </w:rPr>
        <w:t xml:space="preserve"> tháng 7 năm </w:t>
      </w:r>
      <w:r w:rsidRPr="006B5707">
        <w:rPr>
          <w:rStyle w:val="Strong"/>
          <w:b w:val="0"/>
          <w:noProof/>
          <w:sz w:val="28"/>
          <w:lang w:val="vi-VN"/>
        </w:rPr>
        <w:t xml:space="preserve">2021 </w:t>
      </w:r>
      <w:r w:rsidR="006B3826" w:rsidRPr="006B5707">
        <w:rPr>
          <w:rStyle w:val="Strong"/>
          <w:b w:val="0"/>
          <w:noProof/>
          <w:sz w:val="28"/>
          <w:lang w:val="vi-VN"/>
        </w:rPr>
        <w:t xml:space="preserve">của </w:t>
      </w:r>
      <w:r w:rsidR="00A040B6" w:rsidRPr="006B5707">
        <w:rPr>
          <w:rStyle w:val="Strong"/>
          <w:b w:val="0"/>
          <w:noProof/>
          <w:sz w:val="28"/>
          <w:lang w:val="vi-VN"/>
        </w:rPr>
        <w:t>Ủy ban nhân dân</w:t>
      </w:r>
      <w:r w:rsidR="006B3826" w:rsidRPr="006B5707">
        <w:rPr>
          <w:rStyle w:val="Strong"/>
          <w:b w:val="0"/>
          <w:noProof/>
          <w:sz w:val="28"/>
          <w:lang w:val="vi-VN"/>
        </w:rPr>
        <w:t xml:space="preserve"> tỉnh </w:t>
      </w:r>
      <w:r w:rsidR="00DF4851" w:rsidRPr="006B5707">
        <w:rPr>
          <w:rStyle w:val="Strong"/>
          <w:b w:val="0"/>
          <w:noProof/>
          <w:sz w:val="28"/>
          <w:lang w:val="vi-VN"/>
        </w:rPr>
        <w:t xml:space="preserve">Bắc Giang </w:t>
      </w:r>
      <w:r w:rsidR="00F03426" w:rsidRPr="006B5707">
        <w:rPr>
          <w:rStyle w:val="Strong"/>
          <w:b w:val="0"/>
          <w:noProof/>
          <w:sz w:val="28"/>
          <w:lang w:val="vi-VN"/>
        </w:rPr>
        <w:t>Ban hành Quy định một số nội dung về quản lý và trình tự thực hiện đầu tư dự án khu đô thị, khu dân cư không sử dụng vốn nhà nước thông qua hình thức đấu giá quyền sử dụng đất, đấu thầu lựa chọn nhà đầu tư trên địa bàn tỉnh Bắc Giang</w:t>
      </w:r>
      <w:r w:rsidRPr="006B5707">
        <w:rPr>
          <w:rStyle w:val="Strong"/>
          <w:b w:val="0"/>
          <w:noProof/>
          <w:sz w:val="28"/>
          <w:lang w:val="vi-VN"/>
        </w:rPr>
        <w:t>.</w:t>
      </w:r>
    </w:p>
    <w:p w14:paraId="2AA60875" w14:textId="2E333676" w:rsidR="00513DC1" w:rsidRPr="00A9664B" w:rsidRDefault="00513DC1"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rStyle w:val="Strong"/>
          <w:b w:val="0"/>
          <w:noProof/>
          <w:color w:val="000000" w:themeColor="text1"/>
          <w:sz w:val="28"/>
          <w:lang w:val="vi-VN"/>
        </w:rPr>
      </w:pPr>
      <w:r w:rsidRPr="00A9664B">
        <w:rPr>
          <w:rStyle w:val="Strong"/>
          <w:b w:val="0"/>
          <w:noProof/>
          <w:color w:val="000000" w:themeColor="text1"/>
          <w:sz w:val="28"/>
          <w:lang w:val="vi-VN"/>
        </w:rPr>
        <w:t>2. Quyết</w:t>
      </w:r>
      <w:r w:rsidR="008035C4" w:rsidRPr="00A9664B">
        <w:rPr>
          <w:rStyle w:val="Strong"/>
          <w:b w:val="0"/>
          <w:noProof/>
          <w:color w:val="000000" w:themeColor="text1"/>
          <w:sz w:val="28"/>
          <w:lang w:val="vi-VN"/>
        </w:rPr>
        <w:t xml:space="preserve"> định số 4/2022/QĐ-UBND ngày 04 tháng 3 năm </w:t>
      </w:r>
      <w:r w:rsidRPr="00A9664B">
        <w:rPr>
          <w:rStyle w:val="Strong"/>
          <w:b w:val="0"/>
          <w:noProof/>
          <w:color w:val="000000" w:themeColor="text1"/>
          <w:sz w:val="28"/>
          <w:lang w:val="vi-VN"/>
        </w:rPr>
        <w:t xml:space="preserve">2022 </w:t>
      </w:r>
      <w:bookmarkStart w:id="5" w:name="dieu_1"/>
      <w:r w:rsidR="006B3826" w:rsidRPr="00A9664B">
        <w:rPr>
          <w:rStyle w:val="Strong"/>
          <w:b w:val="0"/>
          <w:noProof/>
          <w:color w:val="000000" w:themeColor="text1"/>
          <w:sz w:val="28"/>
          <w:lang w:val="vi-VN"/>
        </w:rPr>
        <w:t xml:space="preserve">của </w:t>
      </w:r>
      <w:r w:rsidR="00A040B6" w:rsidRPr="00A9664B">
        <w:rPr>
          <w:rStyle w:val="Strong"/>
          <w:b w:val="0"/>
          <w:noProof/>
          <w:color w:val="000000" w:themeColor="text1"/>
          <w:sz w:val="28"/>
          <w:lang w:val="vi-VN"/>
        </w:rPr>
        <w:t xml:space="preserve">Ủy ban nhân dân </w:t>
      </w:r>
      <w:r w:rsidR="009647FA" w:rsidRPr="00A9664B">
        <w:rPr>
          <w:rStyle w:val="Strong"/>
          <w:b w:val="0"/>
          <w:noProof/>
          <w:color w:val="000000" w:themeColor="text1"/>
          <w:sz w:val="28"/>
          <w:lang w:val="vi-VN"/>
        </w:rPr>
        <w:t xml:space="preserve">tỉnh </w:t>
      </w:r>
      <w:r w:rsidR="00DF4851" w:rsidRPr="00A9664B">
        <w:rPr>
          <w:rStyle w:val="Strong"/>
          <w:b w:val="0"/>
          <w:noProof/>
          <w:color w:val="000000" w:themeColor="text1"/>
          <w:sz w:val="28"/>
          <w:lang w:val="vi-VN"/>
        </w:rPr>
        <w:t xml:space="preserve">Bắc Giang </w:t>
      </w:r>
      <w:bookmarkEnd w:id="5"/>
      <w:r w:rsidR="00D121BE" w:rsidRPr="00A9664B">
        <w:rPr>
          <w:rStyle w:val="Strong"/>
          <w:b w:val="0"/>
          <w:noProof/>
          <w:color w:val="000000" w:themeColor="text1"/>
          <w:sz w:val="28"/>
          <w:lang w:val="vi-VN"/>
        </w:rPr>
        <w:t>Sửa đổi, bổ sung một số điều của Quy định một số nội dung về quản lý và trình tự thực hiện đầu tư dự án khu đô thị, khu dân cư không sử dụng vốn nhà nước thông qua hình thức đấu giá quyền sử dụng đất, đấu thầu lựa chọn nhà đầu tư trên địa bàn tỉnh Bắc Giang ban hành kèm theo Quyết định số 30/2021/QĐ-UBND ngày 15/7/2021 của UBND tỉnh</w:t>
      </w:r>
      <w:r w:rsidR="00C352BA" w:rsidRPr="00A9664B">
        <w:rPr>
          <w:rStyle w:val="Strong"/>
          <w:b w:val="0"/>
          <w:noProof/>
          <w:color w:val="000000" w:themeColor="text1"/>
          <w:sz w:val="28"/>
          <w:lang w:val="vi-VN"/>
        </w:rPr>
        <w:t>.</w:t>
      </w:r>
    </w:p>
    <w:p w14:paraId="2AA60876" w14:textId="1A4D9AAA" w:rsidR="00DF4851" w:rsidRPr="00A9664B" w:rsidRDefault="00513DC1"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rStyle w:val="Strong"/>
          <w:b w:val="0"/>
          <w:noProof/>
          <w:color w:val="000000" w:themeColor="text1"/>
          <w:spacing w:val="2"/>
          <w:sz w:val="28"/>
          <w:lang w:val="vi-VN"/>
        </w:rPr>
      </w:pPr>
      <w:r w:rsidRPr="00A9664B">
        <w:rPr>
          <w:rStyle w:val="Strong"/>
          <w:b w:val="0"/>
          <w:noProof/>
          <w:color w:val="000000" w:themeColor="text1"/>
          <w:spacing w:val="2"/>
          <w:sz w:val="28"/>
          <w:lang w:val="vi-VN"/>
        </w:rPr>
        <w:t xml:space="preserve">3. Quyết định số 11/2023/QĐ-UBND ngày 12/4/2023 </w:t>
      </w:r>
      <w:r w:rsidR="006B3826" w:rsidRPr="00A9664B">
        <w:rPr>
          <w:rStyle w:val="Strong"/>
          <w:b w:val="0"/>
          <w:noProof/>
          <w:color w:val="000000" w:themeColor="text1"/>
          <w:spacing w:val="2"/>
          <w:sz w:val="28"/>
          <w:lang w:val="vi-VN"/>
        </w:rPr>
        <w:t xml:space="preserve">của </w:t>
      </w:r>
      <w:r w:rsidR="00137462" w:rsidRPr="00A9664B">
        <w:rPr>
          <w:rStyle w:val="Strong"/>
          <w:b w:val="0"/>
          <w:noProof/>
          <w:color w:val="000000" w:themeColor="text1"/>
          <w:spacing w:val="2"/>
          <w:sz w:val="28"/>
          <w:lang w:val="vi-VN"/>
        </w:rPr>
        <w:t xml:space="preserve">Ủy ban nhân dân </w:t>
      </w:r>
      <w:r w:rsidR="009647FA" w:rsidRPr="00A9664B">
        <w:rPr>
          <w:rStyle w:val="Strong"/>
          <w:b w:val="0"/>
          <w:noProof/>
          <w:color w:val="000000" w:themeColor="text1"/>
          <w:spacing w:val="2"/>
          <w:sz w:val="28"/>
          <w:lang w:val="vi-VN"/>
        </w:rPr>
        <w:t xml:space="preserve">tỉnh </w:t>
      </w:r>
      <w:r w:rsidR="00DF4851" w:rsidRPr="00A9664B">
        <w:rPr>
          <w:rStyle w:val="Strong"/>
          <w:b w:val="0"/>
          <w:noProof/>
          <w:color w:val="000000" w:themeColor="text1"/>
          <w:spacing w:val="2"/>
          <w:sz w:val="28"/>
          <w:lang w:val="vi-VN"/>
        </w:rPr>
        <w:t xml:space="preserve">Bắc Giang </w:t>
      </w:r>
      <w:r w:rsidR="00B759D5" w:rsidRPr="00A9664B">
        <w:rPr>
          <w:rStyle w:val="Strong"/>
          <w:b w:val="0"/>
          <w:noProof/>
          <w:color w:val="000000" w:themeColor="text1"/>
          <w:spacing w:val="2"/>
          <w:sz w:val="28"/>
          <w:lang w:val="vi-VN"/>
        </w:rPr>
        <w:t>Sửa đổi, bổ sung một số điều của Quy định ban hành kèm theo Quyết định số 30/2021/QĐ-UBND ngày 15/7/2021 và Quyết định số 04/2022/QĐ-UBND ngày 04/3/2022 của UBND tỉnh sửa đổi, bổ sung một số điều của Quy định một số nội dung về quản lý và trình tự thực hiện đầu tư dự án khu đô thị, khu dân cư không sử dụng vốn nhà nước thông qua hình thức đấu giá quyền sử dụng đất, đấu thầu lựa chọn nhà đầu tư trên địa bàn tỉnh Bắc Giang ban hành kèm theo Quyết định số 30/2021/QĐ-UBND ngày 15/7/2021 của UBND tỉnh</w:t>
      </w:r>
      <w:r w:rsidR="00C352BA" w:rsidRPr="00A9664B">
        <w:rPr>
          <w:rStyle w:val="Strong"/>
          <w:b w:val="0"/>
          <w:noProof/>
          <w:color w:val="000000" w:themeColor="text1"/>
          <w:spacing w:val="2"/>
          <w:sz w:val="28"/>
          <w:lang w:val="vi-VN"/>
        </w:rPr>
        <w:t>.</w:t>
      </w:r>
    </w:p>
    <w:p w14:paraId="2AA60877" w14:textId="7F4252B9" w:rsidR="008A2BA0" w:rsidRPr="006B5707" w:rsidRDefault="008A2BA0"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noProof/>
          <w:sz w:val="28"/>
          <w:szCs w:val="28"/>
          <w:lang w:val="vi-VN"/>
        </w:rPr>
      </w:pPr>
      <w:r w:rsidRPr="006B5707">
        <w:rPr>
          <w:noProof/>
          <w:sz w:val="28"/>
          <w:szCs w:val="28"/>
          <w:lang w:val="vi-VN"/>
        </w:rPr>
        <w:t xml:space="preserve">4. Quyết </w:t>
      </w:r>
      <w:r w:rsidR="008035C4" w:rsidRPr="006B5707">
        <w:rPr>
          <w:noProof/>
          <w:sz w:val="28"/>
          <w:szCs w:val="28"/>
          <w:lang w:val="vi-VN"/>
        </w:rPr>
        <w:t xml:space="preserve">định số 35/2021/QĐ-UBND ngày 03 tháng 8 năm </w:t>
      </w:r>
      <w:r w:rsidR="00C60ABA" w:rsidRPr="006B5707">
        <w:rPr>
          <w:noProof/>
          <w:sz w:val="28"/>
          <w:szCs w:val="28"/>
          <w:lang w:val="vi-VN"/>
        </w:rPr>
        <w:t xml:space="preserve">2021 của </w:t>
      </w:r>
      <w:r w:rsidR="00137462" w:rsidRPr="006B5707">
        <w:rPr>
          <w:rStyle w:val="Strong"/>
          <w:b w:val="0"/>
          <w:noProof/>
          <w:sz w:val="28"/>
          <w:lang w:val="vi-VN"/>
        </w:rPr>
        <w:t xml:space="preserve">Ủy ban nhân dân </w:t>
      </w:r>
      <w:r w:rsidR="00C60ABA" w:rsidRPr="006B5707">
        <w:rPr>
          <w:noProof/>
          <w:sz w:val="28"/>
          <w:szCs w:val="28"/>
          <w:lang w:val="vi-VN"/>
        </w:rPr>
        <w:t>tỉnh Bắc Giang B</w:t>
      </w:r>
      <w:r w:rsidRPr="006B5707">
        <w:rPr>
          <w:noProof/>
          <w:sz w:val="28"/>
          <w:szCs w:val="28"/>
          <w:lang w:val="vi-VN"/>
        </w:rPr>
        <w:t>an hành Quy định một số nội dung về đầu tư bên ngoài các khu công nghiệp trên địa bàn tỉnh Bắc Giang.</w:t>
      </w:r>
    </w:p>
    <w:p w14:paraId="2AA60878" w14:textId="17F26943" w:rsidR="008A2BA0" w:rsidRPr="00C352BA" w:rsidRDefault="008A2BA0"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noProof/>
          <w:sz w:val="28"/>
          <w:szCs w:val="28"/>
          <w:lang w:val="vi-VN"/>
        </w:rPr>
      </w:pPr>
      <w:r w:rsidRPr="006B5707">
        <w:rPr>
          <w:noProof/>
          <w:sz w:val="28"/>
          <w:szCs w:val="28"/>
          <w:lang w:val="vi-VN"/>
        </w:rPr>
        <w:t xml:space="preserve">5. Quyết </w:t>
      </w:r>
      <w:r w:rsidR="008035C4" w:rsidRPr="006B5707">
        <w:rPr>
          <w:noProof/>
          <w:sz w:val="28"/>
          <w:szCs w:val="28"/>
          <w:lang w:val="vi-VN"/>
        </w:rPr>
        <w:t xml:space="preserve">định số 58/2022/QĐ-UBND ngày 29 tháng </w:t>
      </w:r>
      <w:r w:rsidRPr="006B5707">
        <w:rPr>
          <w:noProof/>
          <w:sz w:val="28"/>
          <w:szCs w:val="28"/>
          <w:lang w:val="vi-VN"/>
        </w:rPr>
        <w:t>12</w:t>
      </w:r>
      <w:r w:rsidR="008035C4" w:rsidRPr="006B5707">
        <w:rPr>
          <w:noProof/>
          <w:sz w:val="28"/>
          <w:szCs w:val="28"/>
          <w:lang w:val="vi-VN"/>
        </w:rPr>
        <w:t xml:space="preserve"> năm </w:t>
      </w:r>
      <w:r w:rsidRPr="006B5707">
        <w:rPr>
          <w:noProof/>
          <w:sz w:val="28"/>
          <w:szCs w:val="28"/>
          <w:lang w:val="vi-VN"/>
        </w:rPr>
        <w:t xml:space="preserve">2022 của </w:t>
      </w:r>
      <w:r w:rsidR="00137462" w:rsidRPr="006B5707">
        <w:rPr>
          <w:rStyle w:val="Strong"/>
          <w:b w:val="0"/>
          <w:noProof/>
          <w:sz w:val="28"/>
          <w:lang w:val="vi-VN"/>
        </w:rPr>
        <w:t xml:space="preserve">Ủy ban nhân dân </w:t>
      </w:r>
      <w:r w:rsidRPr="006B5707">
        <w:rPr>
          <w:noProof/>
          <w:sz w:val="28"/>
          <w:szCs w:val="28"/>
          <w:lang w:val="vi-VN"/>
        </w:rPr>
        <w:t>tỉnh Bắc Gia</w:t>
      </w:r>
      <w:r w:rsidR="00C60ABA" w:rsidRPr="006B5707">
        <w:rPr>
          <w:noProof/>
          <w:sz w:val="28"/>
          <w:szCs w:val="28"/>
          <w:lang w:val="vi-VN"/>
        </w:rPr>
        <w:t xml:space="preserve">ng </w:t>
      </w:r>
      <w:r w:rsidR="00D50805" w:rsidRPr="006B5707">
        <w:rPr>
          <w:noProof/>
          <w:sz w:val="28"/>
          <w:szCs w:val="28"/>
          <w:lang w:val="vi-VN"/>
        </w:rPr>
        <w:t>Sửa đổi, bổ sung một số điều của Quy định một số nội dung về đầu tư bên ngoài các khu công nghiệp trên địa bàn tỉnh Bắc Giang ban hành kèm theo Quyết định số 35/2021/QĐ-UBND ngày 03 tháng 8 năm 2021 của Ủy ban nhân dân tỉnh Bắc Giang</w:t>
      </w:r>
      <w:r w:rsidR="000119C7" w:rsidRPr="006B5707">
        <w:rPr>
          <w:noProof/>
          <w:sz w:val="28"/>
          <w:szCs w:val="28"/>
          <w:lang w:val="vi-VN"/>
        </w:rPr>
        <w:t>.</w:t>
      </w:r>
    </w:p>
    <w:p w14:paraId="0BA6D43A" w14:textId="77777777" w:rsidR="00505A4E" w:rsidRPr="00C352BA" w:rsidRDefault="00505A4E"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noProof/>
          <w:sz w:val="28"/>
          <w:szCs w:val="28"/>
          <w:lang w:val="vi-VN"/>
        </w:rPr>
      </w:pPr>
    </w:p>
    <w:p w14:paraId="2AA60879" w14:textId="565D1DF0" w:rsidR="008A2BA0" w:rsidRPr="006B5707" w:rsidRDefault="008A2BA0"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noProof/>
          <w:color w:val="000000" w:themeColor="text1"/>
          <w:sz w:val="28"/>
          <w:szCs w:val="28"/>
          <w:lang w:val="vi-VN"/>
        </w:rPr>
      </w:pPr>
      <w:r w:rsidRPr="006B5707">
        <w:rPr>
          <w:noProof/>
          <w:sz w:val="28"/>
          <w:szCs w:val="28"/>
          <w:lang w:val="vi-VN"/>
        </w:rPr>
        <w:lastRenderedPageBreak/>
        <w:t xml:space="preserve">6. </w:t>
      </w:r>
      <w:r w:rsidR="008035C4" w:rsidRPr="006B5707">
        <w:rPr>
          <w:noProof/>
          <w:color w:val="000000" w:themeColor="text1"/>
          <w:sz w:val="28"/>
          <w:szCs w:val="28"/>
          <w:lang w:val="vi-VN"/>
        </w:rPr>
        <w:t xml:space="preserve">Quyết định số 36/2023/QĐ-UBND ngày 30 tháng 10 năm 2023 của </w:t>
      </w:r>
      <w:r w:rsidR="00137462" w:rsidRPr="006B5707">
        <w:rPr>
          <w:rStyle w:val="Strong"/>
          <w:b w:val="0"/>
          <w:noProof/>
          <w:sz w:val="28"/>
          <w:lang w:val="vi-VN"/>
        </w:rPr>
        <w:t xml:space="preserve">Ủy ban nhân dân </w:t>
      </w:r>
      <w:r w:rsidR="008035C4" w:rsidRPr="006B5707">
        <w:rPr>
          <w:noProof/>
          <w:color w:val="000000" w:themeColor="text1"/>
          <w:sz w:val="28"/>
          <w:szCs w:val="28"/>
          <w:lang w:val="vi-VN"/>
        </w:rPr>
        <w:t xml:space="preserve">tỉnh Bắc Giang </w:t>
      </w:r>
      <w:r w:rsidR="000119C7" w:rsidRPr="006B5707">
        <w:rPr>
          <w:noProof/>
          <w:color w:val="000000" w:themeColor="text1"/>
          <w:sz w:val="28"/>
          <w:szCs w:val="28"/>
          <w:lang w:val="vi-VN"/>
        </w:rPr>
        <w:t>Sửa đổi, bổ sung một số điều của Quyết định số 11/2021/QĐ-UBND ngày 19 tháng 4 năm 2021 của Ủy ban nhân dân tỉnh Bắc Giang Quy định điều kiện, tiêu chí, quy mô, tỷ lệ để tách khu đất công thành dự án độc lập trên địa bàn tỉnh Bắc Giang và điểm b khoản 1 Điều 3 của Quy định một số nội dung về đầu tư bên ngoài các khu công nghiệp trên địa bàn tỉnh Bắc Giang ban hành kèm theo Quyết định số 35/2021/QĐ-UBND ngày 03 tháng 8 năm 2021 của Ủy ban nhân dân tỉnh Bắc Giang</w:t>
      </w:r>
      <w:r w:rsidR="008035C4" w:rsidRPr="006B5707">
        <w:rPr>
          <w:noProof/>
          <w:color w:val="000000" w:themeColor="text1"/>
          <w:sz w:val="28"/>
          <w:szCs w:val="28"/>
          <w:lang w:val="vi-VN"/>
        </w:rPr>
        <w:t>.</w:t>
      </w:r>
    </w:p>
    <w:p w14:paraId="2AA6087B" w14:textId="77777777" w:rsidR="00513DC1" w:rsidRPr="006B5707" w:rsidRDefault="00513DC1"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rFonts w:ascii="Times New Roman Bold" w:hAnsi="Times New Roman Bold"/>
          <w:b/>
          <w:noProof/>
          <w:sz w:val="28"/>
          <w:szCs w:val="28"/>
          <w:lang w:val="vi-VN"/>
        </w:rPr>
      </w:pPr>
      <w:r w:rsidRPr="006B5707">
        <w:rPr>
          <w:rFonts w:ascii="Times New Roman Bold" w:hAnsi="Times New Roman Bold"/>
          <w:b/>
          <w:noProof/>
          <w:sz w:val="28"/>
          <w:szCs w:val="28"/>
          <w:lang w:val="vi-VN"/>
        </w:rPr>
        <w:t>Điều 2.</w:t>
      </w:r>
      <w:r w:rsidRPr="006B5707">
        <w:rPr>
          <w:rFonts w:ascii="Times New Roman Bold" w:hAnsi="Times New Roman Bold"/>
          <w:noProof/>
          <w:sz w:val="28"/>
          <w:szCs w:val="28"/>
          <w:lang w:val="vi-VN"/>
        </w:rPr>
        <w:t xml:space="preserve"> </w:t>
      </w:r>
      <w:r w:rsidRPr="006B5707">
        <w:rPr>
          <w:rFonts w:ascii="Times New Roman Bold" w:hAnsi="Times New Roman Bold"/>
          <w:b/>
          <w:noProof/>
          <w:sz w:val="28"/>
          <w:szCs w:val="28"/>
          <w:lang w:val="vi-VN"/>
        </w:rPr>
        <w:t>Điều khoản thi hành</w:t>
      </w:r>
    </w:p>
    <w:p w14:paraId="2AA6087C" w14:textId="1B492E1B" w:rsidR="00513DC1" w:rsidRPr="006B5707" w:rsidRDefault="00513DC1" w:rsidP="00D805BD">
      <w:pPr>
        <w:pBdr>
          <w:top w:val="dotted" w:sz="4" w:space="0" w:color="FFFFFF"/>
          <w:left w:val="dotted" w:sz="4" w:space="0" w:color="FFFFFF"/>
          <w:bottom w:val="dotted" w:sz="4" w:space="16" w:color="FFFFFF"/>
          <w:right w:val="dotted" w:sz="4" w:space="1" w:color="FFFFFF"/>
        </w:pBdr>
        <w:shd w:val="clear" w:color="auto" w:fill="FFFFFF"/>
        <w:spacing w:before="120" w:after="120" w:line="276" w:lineRule="auto"/>
        <w:ind w:firstLine="709"/>
        <w:jc w:val="both"/>
        <w:rPr>
          <w:b/>
          <w:noProof/>
          <w:sz w:val="28"/>
          <w:szCs w:val="28"/>
          <w:lang w:val="vi-VN"/>
        </w:rPr>
      </w:pPr>
      <w:r w:rsidRPr="006B5707">
        <w:rPr>
          <w:noProof/>
          <w:sz w:val="28"/>
          <w:szCs w:val="28"/>
          <w:lang w:val="vi-VN"/>
        </w:rPr>
        <w:t xml:space="preserve">1. Quyết định này có hiệu lực kể từ ngày </w:t>
      </w:r>
      <w:r w:rsidR="00E70692" w:rsidRPr="006B5707">
        <w:rPr>
          <w:noProof/>
          <w:sz w:val="28"/>
          <w:szCs w:val="28"/>
          <w:lang w:val="vi-VN"/>
        </w:rPr>
        <w:t>01</w:t>
      </w:r>
      <w:r w:rsidRPr="006B5707">
        <w:rPr>
          <w:noProof/>
          <w:sz w:val="28"/>
          <w:szCs w:val="28"/>
          <w:lang w:val="vi-VN"/>
        </w:rPr>
        <w:t xml:space="preserve"> tháng </w:t>
      </w:r>
      <w:r w:rsidR="00E70692" w:rsidRPr="006B5707">
        <w:rPr>
          <w:noProof/>
          <w:sz w:val="28"/>
          <w:szCs w:val="28"/>
          <w:lang w:val="vi-VN"/>
        </w:rPr>
        <w:t>02</w:t>
      </w:r>
      <w:r w:rsidRPr="006B5707">
        <w:rPr>
          <w:noProof/>
          <w:sz w:val="28"/>
          <w:szCs w:val="28"/>
          <w:lang w:val="vi-VN"/>
        </w:rPr>
        <w:t xml:space="preserve"> năm 202</w:t>
      </w:r>
      <w:r w:rsidR="00DF4851" w:rsidRPr="006B5707">
        <w:rPr>
          <w:noProof/>
          <w:sz w:val="28"/>
          <w:szCs w:val="28"/>
          <w:lang w:val="vi-VN"/>
        </w:rPr>
        <w:t>5</w:t>
      </w:r>
      <w:r w:rsidRPr="006B5707">
        <w:rPr>
          <w:noProof/>
          <w:sz w:val="28"/>
          <w:szCs w:val="28"/>
          <w:lang w:val="vi-VN"/>
        </w:rPr>
        <w:t>.</w:t>
      </w:r>
    </w:p>
    <w:p w14:paraId="2AA6087D" w14:textId="73579FDF" w:rsidR="00513DC1" w:rsidRPr="006B5707" w:rsidRDefault="00513DC1" w:rsidP="00F97CF6">
      <w:pPr>
        <w:pBdr>
          <w:top w:val="dotted" w:sz="4" w:space="0" w:color="FFFFFF"/>
          <w:left w:val="dotted" w:sz="4" w:space="0" w:color="FFFFFF"/>
          <w:bottom w:val="dotted" w:sz="4" w:space="16" w:color="FFFFFF"/>
          <w:right w:val="dotted" w:sz="4" w:space="1" w:color="FFFFFF"/>
        </w:pBdr>
        <w:shd w:val="clear" w:color="auto" w:fill="FFFFFF"/>
        <w:spacing w:before="120" w:line="276" w:lineRule="auto"/>
        <w:ind w:firstLine="709"/>
        <w:jc w:val="both"/>
        <w:rPr>
          <w:noProof/>
          <w:color w:val="000000" w:themeColor="text1"/>
          <w:sz w:val="28"/>
          <w:szCs w:val="28"/>
          <w:lang w:val="vi-VN"/>
        </w:rPr>
      </w:pPr>
      <w:r w:rsidRPr="006B5707">
        <w:rPr>
          <w:noProof/>
          <w:sz w:val="28"/>
          <w:szCs w:val="28"/>
          <w:lang w:val="vi-VN"/>
        </w:rPr>
        <w:t xml:space="preserve">2. </w:t>
      </w:r>
      <w:r w:rsidR="008035C4" w:rsidRPr="006B5707">
        <w:rPr>
          <w:rStyle w:val="fontstyle01"/>
          <w:noProof/>
          <w:color w:val="000000" w:themeColor="text1"/>
          <w:lang w:val="vi-VN"/>
        </w:rPr>
        <w:t xml:space="preserve">Thủ trưởng các cơ quan, đơn vị thuộc </w:t>
      </w:r>
      <w:r w:rsidR="00F90409" w:rsidRPr="006B5707">
        <w:rPr>
          <w:rStyle w:val="fontstyle01"/>
          <w:noProof/>
          <w:color w:val="000000" w:themeColor="text1"/>
          <w:lang w:val="vi-VN"/>
        </w:rPr>
        <w:t>Ủy</w:t>
      </w:r>
      <w:r w:rsidR="008035C4" w:rsidRPr="006B5707">
        <w:rPr>
          <w:rStyle w:val="fontstyle01"/>
          <w:noProof/>
          <w:color w:val="000000" w:themeColor="text1"/>
          <w:lang w:val="vi-VN"/>
        </w:rPr>
        <w:t xml:space="preserve"> ban nhân dân tỉnh</w:t>
      </w:r>
      <w:r w:rsidR="008035C4" w:rsidRPr="006B5707">
        <w:rPr>
          <w:noProof/>
          <w:color w:val="000000" w:themeColor="text1"/>
          <w:sz w:val="28"/>
          <w:szCs w:val="28"/>
          <w:lang w:val="vi-VN"/>
        </w:rPr>
        <w:t>; Chủ tịch Ủy ban nhân dân các huyện, thị xã</w:t>
      </w:r>
      <w:r w:rsidR="00053289" w:rsidRPr="006B5707">
        <w:rPr>
          <w:noProof/>
          <w:color w:val="000000" w:themeColor="text1"/>
          <w:sz w:val="28"/>
          <w:szCs w:val="28"/>
          <w:lang w:val="vi-VN"/>
        </w:rPr>
        <w:t>, thành phố</w:t>
      </w:r>
      <w:r w:rsidR="008035C4" w:rsidRPr="006B5707">
        <w:rPr>
          <w:noProof/>
          <w:color w:val="000000" w:themeColor="text1"/>
          <w:sz w:val="28"/>
          <w:szCs w:val="28"/>
          <w:lang w:val="vi-VN"/>
        </w:rPr>
        <w:t xml:space="preserve"> và các tổ chức, cá nhân liên quan căn cứ Quyết định thi hành./.</w:t>
      </w:r>
    </w:p>
    <w:p w14:paraId="18C9CC33" w14:textId="77777777" w:rsidR="009B576F" w:rsidRPr="0043604D" w:rsidRDefault="009B576F" w:rsidP="009B576F">
      <w:pPr>
        <w:pBdr>
          <w:top w:val="dotted" w:sz="4" w:space="0" w:color="FFFFFF"/>
          <w:left w:val="dotted" w:sz="4" w:space="0" w:color="FFFFFF"/>
          <w:bottom w:val="dotted" w:sz="4" w:space="16" w:color="FFFFFF"/>
          <w:right w:val="dotted" w:sz="4" w:space="1" w:color="FFFFFF"/>
        </w:pBdr>
        <w:shd w:val="clear" w:color="auto" w:fill="FFFFFF"/>
        <w:ind w:firstLine="709"/>
        <w:jc w:val="both"/>
        <w:rPr>
          <w:b/>
          <w:noProof/>
          <w:sz w:val="28"/>
          <w:szCs w:val="28"/>
          <w:lang w:val="vi-VN"/>
        </w:rPr>
      </w:pPr>
    </w:p>
    <w:tbl>
      <w:tblPr>
        <w:tblW w:w="9180" w:type="dxa"/>
        <w:tblLook w:val="01E0" w:firstRow="1" w:lastRow="1" w:firstColumn="1" w:lastColumn="1" w:noHBand="0" w:noVBand="0"/>
      </w:tblPr>
      <w:tblGrid>
        <w:gridCol w:w="4644"/>
        <w:gridCol w:w="4536"/>
      </w:tblGrid>
      <w:tr w:rsidR="00241E99" w:rsidRPr="0043604D" w14:paraId="2AA60889" w14:textId="77777777" w:rsidTr="008E4C23">
        <w:trPr>
          <w:trHeight w:val="4706"/>
        </w:trPr>
        <w:tc>
          <w:tcPr>
            <w:tcW w:w="4644" w:type="dxa"/>
            <w:shd w:val="clear" w:color="auto" w:fill="auto"/>
          </w:tcPr>
          <w:p w14:paraId="2AA6087E" w14:textId="77777777" w:rsidR="00241E99" w:rsidRPr="0043604D" w:rsidRDefault="00241E99" w:rsidP="009B576F">
            <w:pPr>
              <w:rPr>
                <w:i/>
                <w:noProof/>
                <w:lang w:val="vi-VN"/>
              </w:rPr>
            </w:pPr>
            <w:r w:rsidRPr="0043604D">
              <w:rPr>
                <w:b/>
                <w:i/>
                <w:noProof/>
                <w:lang w:val="vi-VN"/>
              </w:rPr>
              <w:t>Nơi nhận:</w:t>
            </w:r>
          </w:p>
          <w:p w14:paraId="2AA60881" w14:textId="4D8F0AAE" w:rsidR="00241E99" w:rsidRPr="0043604D" w:rsidRDefault="00241E99" w:rsidP="009B576F">
            <w:pPr>
              <w:rPr>
                <w:noProof/>
                <w:sz w:val="28"/>
                <w:szCs w:val="28"/>
                <w:lang w:val="vi-VN"/>
              </w:rPr>
            </w:pPr>
          </w:p>
        </w:tc>
        <w:tc>
          <w:tcPr>
            <w:tcW w:w="4536" w:type="dxa"/>
            <w:shd w:val="clear" w:color="auto" w:fill="auto"/>
          </w:tcPr>
          <w:p w14:paraId="2AA60882" w14:textId="397117A4" w:rsidR="00241E99" w:rsidRPr="0043604D" w:rsidRDefault="00241E99" w:rsidP="008E4C23">
            <w:pPr>
              <w:jc w:val="center"/>
              <w:rPr>
                <w:b/>
                <w:noProof/>
                <w:sz w:val="26"/>
                <w:szCs w:val="26"/>
                <w:lang w:val="vi-VN"/>
              </w:rPr>
            </w:pPr>
            <w:r w:rsidRPr="0043604D">
              <w:rPr>
                <w:b/>
                <w:noProof/>
                <w:sz w:val="26"/>
                <w:szCs w:val="26"/>
                <w:lang w:val="vi-VN"/>
              </w:rPr>
              <w:t>TM. UỶ BAN NHÂN DÂN</w:t>
            </w:r>
          </w:p>
          <w:p w14:paraId="46700521" w14:textId="2FD493B4" w:rsidR="00847319" w:rsidRPr="0043604D" w:rsidRDefault="00847319" w:rsidP="008E4C23">
            <w:pPr>
              <w:jc w:val="center"/>
              <w:rPr>
                <w:b/>
                <w:noProof/>
                <w:sz w:val="26"/>
                <w:szCs w:val="26"/>
                <w:lang w:val="vi-VN"/>
              </w:rPr>
            </w:pPr>
            <w:r w:rsidRPr="0043604D">
              <w:rPr>
                <w:b/>
                <w:noProof/>
                <w:sz w:val="26"/>
                <w:szCs w:val="26"/>
                <w:lang w:val="vi-VN"/>
              </w:rPr>
              <w:t>CHỦ TỊCH</w:t>
            </w:r>
          </w:p>
          <w:p w14:paraId="2AA60883" w14:textId="77777777" w:rsidR="00241E99" w:rsidRPr="0043604D" w:rsidRDefault="00241E99" w:rsidP="008E4C23">
            <w:pPr>
              <w:jc w:val="center"/>
              <w:rPr>
                <w:b/>
                <w:noProof/>
                <w:sz w:val="28"/>
                <w:szCs w:val="28"/>
                <w:lang w:val="vi-VN"/>
              </w:rPr>
            </w:pPr>
          </w:p>
          <w:p w14:paraId="2AA60884" w14:textId="77777777" w:rsidR="00241E99" w:rsidRPr="0043604D" w:rsidRDefault="00241E99" w:rsidP="008E4C23">
            <w:pPr>
              <w:jc w:val="center"/>
              <w:rPr>
                <w:b/>
                <w:noProof/>
                <w:sz w:val="28"/>
                <w:szCs w:val="28"/>
                <w:lang w:val="vi-VN"/>
              </w:rPr>
            </w:pPr>
          </w:p>
          <w:p w14:paraId="2AA60885" w14:textId="77777777" w:rsidR="00241E99" w:rsidRPr="0043604D" w:rsidRDefault="00241E99" w:rsidP="008E4C23">
            <w:pPr>
              <w:jc w:val="center"/>
              <w:rPr>
                <w:b/>
                <w:noProof/>
                <w:sz w:val="28"/>
                <w:szCs w:val="28"/>
                <w:lang w:val="vi-VN"/>
              </w:rPr>
            </w:pPr>
          </w:p>
          <w:p w14:paraId="2AA60886" w14:textId="77777777" w:rsidR="00241E99" w:rsidRPr="0043604D" w:rsidRDefault="00241E99" w:rsidP="008E4C23">
            <w:pPr>
              <w:jc w:val="center"/>
              <w:rPr>
                <w:b/>
                <w:noProof/>
                <w:sz w:val="28"/>
                <w:szCs w:val="28"/>
                <w:lang w:val="vi-VN"/>
              </w:rPr>
            </w:pPr>
          </w:p>
          <w:p w14:paraId="2AA60887" w14:textId="77777777" w:rsidR="00241E99" w:rsidRPr="0043604D" w:rsidRDefault="00241E99" w:rsidP="008E4C23">
            <w:pPr>
              <w:jc w:val="center"/>
              <w:rPr>
                <w:b/>
                <w:noProof/>
                <w:sz w:val="28"/>
                <w:szCs w:val="28"/>
                <w:lang w:val="vi-VN"/>
              </w:rPr>
            </w:pPr>
          </w:p>
          <w:p w14:paraId="347C0A4D" w14:textId="77777777" w:rsidR="00241E99" w:rsidRPr="0043604D" w:rsidRDefault="00241E99" w:rsidP="008E4C23">
            <w:pPr>
              <w:jc w:val="center"/>
              <w:rPr>
                <w:b/>
                <w:noProof/>
                <w:sz w:val="28"/>
                <w:szCs w:val="28"/>
                <w:lang w:val="vi-VN"/>
              </w:rPr>
            </w:pPr>
          </w:p>
          <w:p w14:paraId="2AA60888" w14:textId="7E854B8E" w:rsidR="008E4C23" w:rsidRPr="0043604D" w:rsidRDefault="008E4C23" w:rsidP="008E4C23">
            <w:pPr>
              <w:jc w:val="center"/>
              <w:rPr>
                <w:noProof/>
                <w:sz w:val="28"/>
                <w:szCs w:val="28"/>
                <w:lang w:val="vi-VN"/>
              </w:rPr>
            </w:pPr>
            <w:r w:rsidRPr="0043604D">
              <w:rPr>
                <w:b/>
                <w:noProof/>
                <w:sz w:val="28"/>
                <w:szCs w:val="28"/>
                <w:lang w:val="vi-VN"/>
              </w:rPr>
              <w:t>Nguyễn Việt Oanh</w:t>
            </w:r>
          </w:p>
        </w:tc>
      </w:tr>
    </w:tbl>
    <w:p w14:paraId="2AA6088A" w14:textId="77777777" w:rsidR="00241E99" w:rsidRPr="0043604D" w:rsidRDefault="00241E99" w:rsidP="000E458F">
      <w:pPr>
        <w:rPr>
          <w:b/>
          <w:noProof/>
          <w:sz w:val="28"/>
          <w:lang w:val="vi-VN"/>
        </w:rPr>
      </w:pPr>
    </w:p>
    <w:sectPr w:rsidR="00241E99" w:rsidRPr="0043604D" w:rsidSect="00CE566D">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8ED9" w14:textId="77777777" w:rsidR="00C301F6" w:rsidRDefault="00C301F6" w:rsidP="00A76D2C">
      <w:r>
        <w:separator/>
      </w:r>
    </w:p>
  </w:endnote>
  <w:endnote w:type="continuationSeparator" w:id="0">
    <w:p w14:paraId="4F8BD486" w14:textId="77777777" w:rsidR="00C301F6" w:rsidRDefault="00C301F6" w:rsidP="00A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0271" w14:textId="77777777" w:rsidR="00C301F6" w:rsidRDefault="00C301F6" w:rsidP="00A76D2C">
      <w:r>
        <w:separator/>
      </w:r>
    </w:p>
  </w:footnote>
  <w:footnote w:type="continuationSeparator" w:id="0">
    <w:p w14:paraId="0B77BB88" w14:textId="77777777" w:rsidR="00C301F6" w:rsidRDefault="00C301F6" w:rsidP="00A7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08991"/>
      <w:docPartObj>
        <w:docPartGallery w:val="Page Numbers (Top of Page)"/>
        <w:docPartUnique/>
      </w:docPartObj>
    </w:sdtPr>
    <w:sdtEndPr>
      <w:rPr>
        <w:noProof/>
        <w:sz w:val="26"/>
        <w:szCs w:val="26"/>
      </w:rPr>
    </w:sdtEndPr>
    <w:sdtContent>
      <w:p w14:paraId="2AA60897" w14:textId="31A61B8C" w:rsidR="00A76D2C" w:rsidRPr="00A76D2C" w:rsidRDefault="00A76D2C">
        <w:pPr>
          <w:pStyle w:val="Header"/>
          <w:jc w:val="center"/>
          <w:rPr>
            <w:sz w:val="26"/>
            <w:szCs w:val="26"/>
          </w:rPr>
        </w:pPr>
        <w:r w:rsidRPr="00A76D2C">
          <w:rPr>
            <w:sz w:val="26"/>
            <w:szCs w:val="26"/>
          </w:rPr>
          <w:fldChar w:fldCharType="begin"/>
        </w:r>
        <w:r w:rsidRPr="00A76D2C">
          <w:rPr>
            <w:sz w:val="26"/>
            <w:szCs w:val="26"/>
          </w:rPr>
          <w:instrText xml:space="preserve"> PAGE   \* MERGEFORMAT </w:instrText>
        </w:r>
        <w:r w:rsidRPr="00A76D2C">
          <w:rPr>
            <w:sz w:val="26"/>
            <w:szCs w:val="26"/>
          </w:rPr>
          <w:fldChar w:fldCharType="separate"/>
        </w:r>
        <w:r w:rsidR="00A9664B">
          <w:rPr>
            <w:noProof/>
            <w:sz w:val="26"/>
            <w:szCs w:val="26"/>
          </w:rPr>
          <w:t>3</w:t>
        </w:r>
        <w:r w:rsidRPr="00A76D2C">
          <w:rPr>
            <w:noProof/>
            <w:sz w:val="26"/>
            <w:szCs w:val="26"/>
          </w:rPr>
          <w:fldChar w:fldCharType="end"/>
        </w:r>
      </w:p>
    </w:sdtContent>
  </w:sdt>
  <w:p w14:paraId="2AA60898" w14:textId="77777777" w:rsidR="00A76D2C" w:rsidRDefault="00A76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99"/>
    <w:rsid w:val="00010538"/>
    <w:rsid w:val="00011323"/>
    <w:rsid w:val="000119C7"/>
    <w:rsid w:val="00051580"/>
    <w:rsid w:val="00053289"/>
    <w:rsid w:val="000768B6"/>
    <w:rsid w:val="000B5223"/>
    <w:rsid w:val="000E458F"/>
    <w:rsid w:val="001167F4"/>
    <w:rsid w:val="00137462"/>
    <w:rsid w:val="00146A6C"/>
    <w:rsid w:val="001607AC"/>
    <w:rsid w:val="00197D1D"/>
    <w:rsid w:val="001E21F1"/>
    <w:rsid w:val="00241E99"/>
    <w:rsid w:val="00295740"/>
    <w:rsid w:val="002F02BE"/>
    <w:rsid w:val="00332686"/>
    <w:rsid w:val="003813FD"/>
    <w:rsid w:val="003914CF"/>
    <w:rsid w:val="003A155B"/>
    <w:rsid w:val="00400DBF"/>
    <w:rsid w:val="0042176C"/>
    <w:rsid w:val="0043604D"/>
    <w:rsid w:val="004478D5"/>
    <w:rsid w:val="00447D5B"/>
    <w:rsid w:val="00491FEA"/>
    <w:rsid w:val="004A1C12"/>
    <w:rsid w:val="004C04AD"/>
    <w:rsid w:val="004D732E"/>
    <w:rsid w:val="004F3C2D"/>
    <w:rsid w:val="004F4E4D"/>
    <w:rsid w:val="00505A4E"/>
    <w:rsid w:val="00513DC1"/>
    <w:rsid w:val="00566379"/>
    <w:rsid w:val="005900BE"/>
    <w:rsid w:val="00590A43"/>
    <w:rsid w:val="005A1928"/>
    <w:rsid w:val="005E0AD4"/>
    <w:rsid w:val="00617FC1"/>
    <w:rsid w:val="00624C1B"/>
    <w:rsid w:val="00630621"/>
    <w:rsid w:val="00660597"/>
    <w:rsid w:val="006A790C"/>
    <w:rsid w:val="006B3826"/>
    <w:rsid w:val="006B5707"/>
    <w:rsid w:val="006C3B48"/>
    <w:rsid w:val="006D113E"/>
    <w:rsid w:val="006E29FA"/>
    <w:rsid w:val="006F2375"/>
    <w:rsid w:val="007362B1"/>
    <w:rsid w:val="00782F89"/>
    <w:rsid w:val="007D43B7"/>
    <w:rsid w:val="007D6614"/>
    <w:rsid w:val="008035C4"/>
    <w:rsid w:val="008070B7"/>
    <w:rsid w:val="00810AF4"/>
    <w:rsid w:val="0081565B"/>
    <w:rsid w:val="0082333E"/>
    <w:rsid w:val="008250CA"/>
    <w:rsid w:val="00847319"/>
    <w:rsid w:val="00884D36"/>
    <w:rsid w:val="00891EB8"/>
    <w:rsid w:val="00892F57"/>
    <w:rsid w:val="008954C7"/>
    <w:rsid w:val="008A2BA0"/>
    <w:rsid w:val="008B387B"/>
    <w:rsid w:val="008C6266"/>
    <w:rsid w:val="008D49F9"/>
    <w:rsid w:val="008E4C23"/>
    <w:rsid w:val="008E5322"/>
    <w:rsid w:val="00906D57"/>
    <w:rsid w:val="00917521"/>
    <w:rsid w:val="00943334"/>
    <w:rsid w:val="009647FA"/>
    <w:rsid w:val="009803EB"/>
    <w:rsid w:val="00981C67"/>
    <w:rsid w:val="00986D5E"/>
    <w:rsid w:val="009B0928"/>
    <w:rsid w:val="009B576F"/>
    <w:rsid w:val="009E6C3F"/>
    <w:rsid w:val="00A040B6"/>
    <w:rsid w:val="00A11084"/>
    <w:rsid w:val="00A535F3"/>
    <w:rsid w:val="00A76D2C"/>
    <w:rsid w:val="00A9664B"/>
    <w:rsid w:val="00AA27B7"/>
    <w:rsid w:val="00AA6A6A"/>
    <w:rsid w:val="00AB570C"/>
    <w:rsid w:val="00B0696D"/>
    <w:rsid w:val="00B62872"/>
    <w:rsid w:val="00B647C1"/>
    <w:rsid w:val="00B759D5"/>
    <w:rsid w:val="00BA09A7"/>
    <w:rsid w:val="00BB4CCA"/>
    <w:rsid w:val="00BC3172"/>
    <w:rsid w:val="00C06E35"/>
    <w:rsid w:val="00C07499"/>
    <w:rsid w:val="00C15A42"/>
    <w:rsid w:val="00C301F6"/>
    <w:rsid w:val="00C352BA"/>
    <w:rsid w:val="00C41482"/>
    <w:rsid w:val="00C60ABA"/>
    <w:rsid w:val="00C63333"/>
    <w:rsid w:val="00CA1E40"/>
    <w:rsid w:val="00CE566D"/>
    <w:rsid w:val="00D121BE"/>
    <w:rsid w:val="00D3556D"/>
    <w:rsid w:val="00D50805"/>
    <w:rsid w:val="00D57135"/>
    <w:rsid w:val="00D805BD"/>
    <w:rsid w:val="00D90EC1"/>
    <w:rsid w:val="00DC3CC3"/>
    <w:rsid w:val="00DF4851"/>
    <w:rsid w:val="00E144B8"/>
    <w:rsid w:val="00E14BD9"/>
    <w:rsid w:val="00E178C0"/>
    <w:rsid w:val="00E24783"/>
    <w:rsid w:val="00E251F2"/>
    <w:rsid w:val="00E70692"/>
    <w:rsid w:val="00E83A64"/>
    <w:rsid w:val="00E85960"/>
    <w:rsid w:val="00E862A9"/>
    <w:rsid w:val="00F03426"/>
    <w:rsid w:val="00F3313C"/>
    <w:rsid w:val="00F75281"/>
    <w:rsid w:val="00F90409"/>
    <w:rsid w:val="00F97CF6"/>
    <w:rsid w:val="00FB718C"/>
    <w:rsid w:val="00FD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0859"/>
  <w15:docId w15:val="{0C0FD54F-E4CE-45CD-A4D5-A1B4EE7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99"/>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241E99"/>
    <w:pPr>
      <w:spacing w:after="160" w:line="240" w:lineRule="exact"/>
      <w:jc w:val="both"/>
    </w:pPr>
    <w:rPr>
      <w:b/>
      <w:bCs/>
      <w:sz w:val="30"/>
      <w:szCs w:val="30"/>
    </w:rPr>
  </w:style>
  <w:style w:type="paragraph" w:styleId="NormalWeb">
    <w:name w:val="Normal (Web)"/>
    <w:basedOn w:val="Normal"/>
    <w:link w:val="NormalWebChar"/>
    <w:uiPriority w:val="99"/>
    <w:rsid w:val="00241E99"/>
    <w:pPr>
      <w:spacing w:before="100" w:beforeAutospacing="1" w:after="100" w:afterAutospacing="1"/>
    </w:pPr>
  </w:style>
  <w:style w:type="character" w:customStyle="1" w:styleId="NormalWebChar">
    <w:name w:val="Normal (Web) Char"/>
    <w:link w:val="NormalWeb"/>
    <w:uiPriority w:val="99"/>
    <w:locked/>
    <w:rsid w:val="00241E99"/>
    <w:rPr>
      <w:rFonts w:eastAsia="Times New Roman" w:cs="Times New Roman"/>
      <w:sz w:val="24"/>
      <w:szCs w:val="24"/>
    </w:rPr>
  </w:style>
  <w:style w:type="paragraph" w:styleId="Header">
    <w:name w:val="header"/>
    <w:basedOn w:val="Normal"/>
    <w:link w:val="HeaderChar"/>
    <w:uiPriority w:val="99"/>
    <w:unhideWhenUsed/>
    <w:rsid w:val="00A76D2C"/>
    <w:pPr>
      <w:tabs>
        <w:tab w:val="center" w:pos="4680"/>
        <w:tab w:val="right" w:pos="9360"/>
      </w:tabs>
    </w:pPr>
  </w:style>
  <w:style w:type="character" w:customStyle="1" w:styleId="HeaderChar">
    <w:name w:val="Header Char"/>
    <w:basedOn w:val="DefaultParagraphFont"/>
    <w:link w:val="Header"/>
    <w:uiPriority w:val="99"/>
    <w:rsid w:val="00A76D2C"/>
    <w:rPr>
      <w:rFonts w:eastAsia="Times New Roman" w:cs="Times New Roman"/>
      <w:sz w:val="24"/>
      <w:szCs w:val="24"/>
    </w:rPr>
  </w:style>
  <w:style w:type="paragraph" w:styleId="Footer">
    <w:name w:val="footer"/>
    <w:basedOn w:val="Normal"/>
    <w:link w:val="FooterChar"/>
    <w:uiPriority w:val="99"/>
    <w:unhideWhenUsed/>
    <w:rsid w:val="00A76D2C"/>
    <w:pPr>
      <w:tabs>
        <w:tab w:val="center" w:pos="4680"/>
        <w:tab w:val="right" w:pos="9360"/>
      </w:tabs>
    </w:pPr>
  </w:style>
  <w:style w:type="character" w:customStyle="1" w:styleId="FooterChar">
    <w:name w:val="Footer Char"/>
    <w:basedOn w:val="DefaultParagraphFont"/>
    <w:link w:val="Footer"/>
    <w:uiPriority w:val="99"/>
    <w:rsid w:val="00A76D2C"/>
    <w:rPr>
      <w:rFonts w:eastAsia="Times New Roman" w:cs="Times New Roman"/>
      <w:sz w:val="24"/>
      <w:szCs w:val="24"/>
    </w:rPr>
  </w:style>
  <w:style w:type="character" w:styleId="Hyperlink">
    <w:name w:val="Hyperlink"/>
    <w:basedOn w:val="DefaultParagraphFont"/>
    <w:uiPriority w:val="99"/>
    <w:semiHidden/>
    <w:unhideWhenUsed/>
    <w:rsid w:val="008D49F9"/>
    <w:rPr>
      <w:color w:val="0000FF"/>
      <w:u w:val="single"/>
    </w:rPr>
  </w:style>
  <w:style w:type="character" w:styleId="Strong">
    <w:name w:val="Strong"/>
    <w:qFormat/>
    <w:rsid w:val="00513DC1"/>
    <w:rPr>
      <w:b/>
      <w:bCs/>
    </w:rPr>
  </w:style>
  <w:style w:type="character" w:customStyle="1" w:styleId="apple-converted-space">
    <w:name w:val="apple-converted-space"/>
    <w:rsid w:val="006B3826"/>
  </w:style>
  <w:style w:type="character" w:customStyle="1" w:styleId="fontstyle01">
    <w:name w:val="fontstyle01"/>
    <w:basedOn w:val="DefaultParagraphFont"/>
    <w:rsid w:val="008035C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5099-619D-4C29-96B2-8A919A25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2025-01-12T00:32:00Z</dcterms:created>
  <dcterms:modified xsi:type="dcterms:W3CDTF">2025-01-12T00:32:00Z</dcterms:modified>
</cp:coreProperties>
</file>