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CellMar>
          <w:left w:w="0" w:type="dxa"/>
          <w:right w:w="0" w:type="dxa"/>
        </w:tblCellMar>
        <w:tblLook w:val="0000" w:firstRow="0" w:lastRow="0" w:firstColumn="0" w:lastColumn="0" w:noHBand="0" w:noVBand="0"/>
      </w:tblPr>
      <w:tblGrid>
        <w:gridCol w:w="3268"/>
        <w:gridCol w:w="6196"/>
      </w:tblGrid>
      <w:tr w:rsidR="008015AC" w:rsidRPr="00DA51F1" w14:paraId="077F3809" w14:textId="77777777" w:rsidTr="00B16BDB">
        <w:trPr>
          <w:trHeight w:val="1073"/>
        </w:trPr>
        <w:tc>
          <w:tcPr>
            <w:tcW w:w="3268" w:type="dxa"/>
            <w:tcMar>
              <w:top w:w="0" w:type="dxa"/>
              <w:left w:w="108" w:type="dxa"/>
              <w:bottom w:w="0" w:type="dxa"/>
              <w:right w:w="108" w:type="dxa"/>
            </w:tcMar>
          </w:tcPr>
          <w:p w14:paraId="5774E4FA" w14:textId="77777777" w:rsidR="008015AC" w:rsidRPr="00DA51F1" w:rsidRDefault="008015AC" w:rsidP="003B2AD4">
            <w:pPr>
              <w:spacing w:before="100" w:beforeAutospacing="1" w:after="120"/>
              <w:jc w:val="center"/>
            </w:pPr>
            <w:r w:rsidRPr="0011490F">
              <w:rPr>
                <w:b/>
                <w:bCs/>
                <w:sz w:val="26"/>
                <w:szCs w:val="26"/>
              </w:rPr>
              <w:t>ỦY BAN NHÂN DÂN</w:t>
            </w:r>
            <w:r w:rsidRPr="0011490F">
              <w:rPr>
                <w:b/>
                <w:bCs/>
                <w:sz w:val="26"/>
                <w:szCs w:val="26"/>
              </w:rPr>
              <w:br/>
              <w:t>TỈNH BẮC GIANG</w:t>
            </w:r>
            <w:r w:rsidRPr="0011490F">
              <w:rPr>
                <w:b/>
                <w:bCs/>
                <w:sz w:val="26"/>
                <w:szCs w:val="26"/>
              </w:rPr>
              <w:br/>
            </w:r>
            <w:r>
              <w:rPr>
                <w:b/>
                <w:bCs/>
                <w:noProof/>
              </w:rPr>
              <mc:AlternateContent>
                <mc:Choice Requires="wpc">
                  <w:drawing>
                    <wp:inline distT="0" distB="0" distL="0" distR="0" wp14:anchorId="52E6BAF2" wp14:editId="789EBD16">
                      <wp:extent cx="1938020" cy="114300"/>
                      <wp:effectExtent l="0" t="0" r="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4"/>
                              <wps:cNvCnPr/>
                              <wps:spPr bwMode="auto">
                                <a:xfrm>
                                  <a:off x="509957" y="0"/>
                                  <a:ext cx="900045" cy="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3B73C0D" id="Canvas 5" o:spid="_x0000_s1026" editas="canvas" style="width:152.6pt;height:9pt;mso-position-horizontal-relative:char;mso-position-vertical-relative:line" coordsize="193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380;height:1143;visibility:visible;mso-wrap-style:square">
                        <v:fill o:detectmouseclick="t"/>
                        <v:path o:connecttype="none"/>
                      </v:shape>
                      <v:line id="Line 4" o:spid="_x0000_s1028" style="position:absolute;visibility:visible;mso-wrap-style:square" from="5099,0" to="141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anchorlock/>
                    </v:group>
                  </w:pict>
                </mc:Fallback>
              </mc:AlternateContent>
            </w:r>
          </w:p>
        </w:tc>
        <w:tc>
          <w:tcPr>
            <w:tcW w:w="6196" w:type="dxa"/>
            <w:tcMar>
              <w:top w:w="0" w:type="dxa"/>
              <w:left w:w="108" w:type="dxa"/>
              <w:bottom w:w="0" w:type="dxa"/>
              <w:right w:w="108" w:type="dxa"/>
            </w:tcMar>
          </w:tcPr>
          <w:p w14:paraId="3A812542" w14:textId="77777777" w:rsidR="008015AC" w:rsidRPr="00DA51F1" w:rsidRDefault="008015AC" w:rsidP="006640A4">
            <w:pPr>
              <w:spacing w:before="100" w:beforeAutospacing="1" w:after="120"/>
              <w:jc w:val="center"/>
            </w:pPr>
            <w:r>
              <w:rPr>
                <w:b/>
                <w:bCs/>
                <w:noProof/>
                <w:sz w:val="26"/>
                <w:szCs w:val="26"/>
              </w:rPr>
              <mc:AlternateContent>
                <mc:Choice Requires="wps">
                  <w:drawing>
                    <wp:anchor distT="0" distB="0" distL="114300" distR="114300" simplePos="0" relativeHeight="251659264" behindDoc="0" locked="0" layoutInCell="1" allowOverlap="1" wp14:anchorId="7CC8F9C3" wp14:editId="4522A8F2">
                      <wp:simplePos x="0" y="0"/>
                      <wp:positionH relativeFrom="column">
                        <wp:posOffset>820804</wp:posOffset>
                      </wp:positionH>
                      <wp:positionV relativeFrom="paragraph">
                        <wp:posOffset>415925</wp:posOffset>
                      </wp:positionV>
                      <wp:extent cx="2145665" cy="0"/>
                      <wp:effectExtent l="0" t="0" r="260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08DD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5pt,32.75pt" to="233.6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47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"/>
                  </w:pict>
                </mc:Fallback>
              </mc:AlternateContent>
            </w:r>
            <w:r w:rsidRPr="0011490F">
              <w:rPr>
                <w:b/>
                <w:bCs/>
                <w:sz w:val="26"/>
                <w:szCs w:val="26"/>
              </w:rPr>
              <w:t>CỘNG HÒA XÃ HỘI CHỦ NGHĨA VIỆT NAM</w:t>
            </w:r>
            <w:r w:rsidRPr="00DA51F1">
              <w:rPr>
                <w:b/>
                <w:bCs/>
              </w:rPr>
              <w:br/>
              <w:t>Độc lập - Tự do - Hạnh phúc</w:t>
            </w:r>
          </w:p>
        </w:tc>
      </w:tr>
      <w:tr w:rsidR="008015AC" w:rsidRPr="00DA51F1" w14:paraId="5029F69F" w14:textId="77777777" w:rsidTr="00B16BDB">
        <w:tc>
          <w:tcPr>
            <w:tcW w:w="3268" w:type="dxa"/>
            <w:tcMar>
              <w:top w:w="0" w:type="dxa"/>
              <w:left w:w="108" w:type="dxa"/>
              <w:bottom w:w="0" w:type="dxa"/>
              <w:right w:w="108" w:type="dxa"/>
            </w:tcMar>
            <w:vAlign w:val="center"/>
          </w:tcPr>
          <w:p w14:paraId="369569B1" w14:textId="49CC722C" w:rsidR="008015AC" w:rsidRPr="00A14D78" w:rsidRDefault="00F62C97" w:rsidP="003B2AD4">
            <w:pPr>
              <w:spacing w:before="100" w:beforeAutospacing="1" w:after="120"/>
              <w:jc w:val="center"/>
            </w:pPr>
            <w:r>
              <w:t>Số: 45</w:t>
            </w:r>
            <w:r w:rsidR="008015AC" w:rsidRPr="00A14D78">
              <w:t>/</w:t>
            </w:r>
            <w:r w:rsidR="009E1746" w:rsidRPr="00A14D78">
              <w:t>2024/</w:t>
            </w:r>
            <w:r w:rsidR="008015AC" w:rsidRPr="00A14D78">
              <w:t>QĐ-UBND</w:t>
            </w:r>
          </w:p>
        </w:tc>
        <w:tc>
          <w:tcPr>
            <w:tcW w:w="6196" w:type="dxa"/>
            <w:tcMar>
              <w:top w:w="0" w:type="dxa"/>
              <w:left w:w="108" w:type="dxa"/>
              <w:bottom w:w="0" w:type="dxa"/>
              <w:right w:w="108" w:type="dxa"/>
            </w:tcMar>
            <w:vAlign w:val="center"/>
          </w:tcPr>
          <w:p w14:paraId="1D047C87" w14:textId="271EB0E2" w:rsidR="008015AC" w:rsidRPr="00A14D78" w:rsidRDefault="00F62C97" w:rsidP="006640A4">
            <w:pPr>
              <w:spacing w:before="100" w:beforeAutospacing="1" w:after="120"/>
              <w:jc w:val="center"/>
            </w:pPr>
            <w:r>
              <w:rPr>
                <w:i/>
                <w:iCs/>
              </w:rPr>
              <w:t xml:space="preserve">Bắc Giang, ngày 12 </w:t>
            </w:r>
            <w:r w:rsidR="008015AC" w:rsidRPr="00A14D78">
              <w:rPr>
                <w:i/>
                <w:iCs/>
              </w:rPr>
              <w:t xml:space="preserve">tháng </w:t>
            </w:r>
            <w:r w:rsidR="000521BA" w:rsidRPr="00732FE0">
              <w:rPr>
                <w:i/>
                <w:iCs/>
              </w:rPr>
              <w:t>1</w:t>
            </w:r>
            <w:r>
              <w:rPr>
                <w:i/>
                <w:iCs/>
              </w:rPr>
              <w:t>2</w:t>
            </w:r>
            <w:r w:rsidR="00594433" w:rsidRPr="00732FE0">
              <w:rPr>
                <w:i/>
                <w:iCs/>
              </w:rPr>
              <w:t xml:space="preserve"> </w:t>
            </w:r>
            <w:r w:rsidR="00473853" w:rsidRPr="00732FE0">
              <w:rPr>
                <w:i/>
                <w:iCs/>
              </w:rPr>
              <w:t>năm 2024</w:t>
            </w:r>
          </w:p>
        </w:tc>
      </w:tr>
    </w:tbl>
    <w:p w14:paraId="74E718B6" w14:textId="5896603D" w:rsidR="00A67232" w:rsidRPr="00A67232" w:rsidRDefault="00A67232" w:rsidP="00517682">
      <w:pPr>
        <w:spacing w:before="120" w:after="120"/>
        <w:jc w:val="center"/>
        <w:rPr>
          <w:b/>
          <w:bCs/>
          <w:sz w:val="14"/>
          <w:szCs w:val="26"/>
        </w:rPr>
      </w:pPr>
    </w:p>
    <w:p w14:paraId="60ABEDFC" w14:textId="77777777" w:rsidR="008015AC" w:rsidRPr="000A7EA2" w:rsidRDefault="008015AC" w:rsidP="004563FC">
      <w:pPr>
        <w:spacing w:before="120"/>
        <w:jc w:val="center"/>
        <w:rPr>
          <w:b/>
          <w:bCs/>
        </w:rPr>
      </w:pPr>
      <w:r w:rsidRPr="000A7EA2">
        <w:rPr>
          <w:b/>
          <w:bCs/>
        </w:rPr>
        <w:t>QUYẾT ĐỊNH</w:t>
      </w:r>
    </w:p>
    <w:p w14:paraId="3ED5BDBB" w14:textId="77777777" w:rsidR="00CF3FC0" w:rsidRPr="000A7EA2" w:rsidRDefault="00334CC8" w:rsidP="004563FC">
      <w:pPr>
        <w:spacing w:line="240" w:lineRule="atLeast"/>
        <w:jc w:val="center"/>
        <w:rPr>
          <w:b/>
          <w:lang w:val="nl-NL"/>
        </w:rPr>
      </w:pPr>
      <w:r w:rsidRPr="000A7EA2">
        <w:rPr>
          <w:b/>
          <w:lang w:val="nl-NL"/>
        </w:rPr>
        <w:t>Q</w:t>
      </w:r>
      <w:r w:rsidR="006D5CFF" w:rsidRPr="000A7EA2">
        <w:rPr>
          <w:b/>
          <w:lang w:val="nl-NL"/>
        </w:rPr>
        <w:t>uy định</w:t>
      </w:r>
      <w:r w:rsidR="00CF3FC0" w:rsidRPr="000A7EA2">
        <w:rPr>
          <w:b/>
          <w:lang w:val="nl-NL"/>
        </w:rPr>
        <w:t xml:space="preserve"> Bảng</w:t>
      </w:r>
      <w:r w:rsidR="00986D1F" w:rsidRPr="000A7EA2">
        <w:rPr>
          <w:b/>
          <w:lang w:val="nl-NL"/>
        </w:rPr>
        <w:t xml:space="preserve"> </w:t>
      </w:r>
      <w:r w:rsidR="004F0C1F" w:rsidRPr="000A7EA2">
        <w:rPr>
          <w:b/>
          <w:lang w:val="nl-NL"/>
        </w:rPr>
        <w:t>giá tính thuế tài nguyên</w:t>
      </w:r>
      <w:r w:rsidR="00CF3FC0" w:rsidRPr="000A7EA2">
        <w:rPr>
          <w:b/>
          <w:lang w:val="nl-NL"/>
        </w:rPr>
        <w:t xml:space="preserve"> </w:t>
      </w:r>
      <w:r w:rsidR="00397D00" w:rsidRPr="000A7EA2">
        <w:rPr>
          <w:b/>
          <w:lang w:val="nl-NL"/>
        </w:rPr>
        <w:t>năm 202</w:t>
      </w:r>
      <w:r w:rsidR="000521BA" w:rsidRPr="000A7EA2">
        <w:rPr>
          <w:b/>
          <w:lang w:val="nl-NL"/>
        </w:rPr>
        <w:t>5</w:t>
      </w:r>
    </w:p>
    <w:p w14:paraId="28DC78F7" w14:textId="7A0A5B7F" w:rsidR="00986D1F" w:rsidRPr="000A7EA2" w:rsidRDefault="00CF3FC0" w:rsidP="004563FC">
      <w:pPr>
        <w:spacing w:line="240" w:lineRule="atLeast"/>
        <w:jc w:val="center"/>
        <w:rPr>
          <w:b/>
          <w:lang w:val="nl-NL"/>
        </w:rPr>
      </w:pPr>
      <w:r w:rsidRPr="000A7EA2">
        <w:rPr>
          <w:b/>
          <w:lang w:val="nl-NL"/>
        </w:rPr>
        <w:t>đối với các loại tài nguyên khai</w:t>
      </w:r>
      <w:r w:rsidR="004F0C1F" w:rsidRPr="000A7EA2">
        <w:rPr>
          <w:b/>
          <w:lang w:val="nl-NL"/>
        </w:rPr>
        <w:t xml:space="preserve"> </w:t>
      </w:r>
      <w:r w:rsidR="00054CD8" w:rsidRPr="000A7EA2">
        <w:rPr>
          <w:b/>
          <w:lang w:val="nl-NL"/>
        </w:rPr>
        <w:t xml:space="preserve">thác </w:t>
      </w:r>
      <w:r w:rsidR="004F0C1F" w:rsidRPr="000A7EA2">
        <w:rPr>
          <w:b/>
          <w:lang w:val="nl-NL"/>
        </w:rPr>
        <w:t xml:space="preserve">trên địa bàn tỉnh </w:t>
      </w:r>
      <w:r w:rsidRPr="000A7EA2">
        <w:rPr>
          <w:b/>
          <w:lang w:val="nl-NL"/>
        </w:rPr>
        <w:t>Bắc Giang</w:t>
      </w:r>
    </w:p>
    <w:p w14:paraId="2D1960E4" w14:textId="77777777" w:rsidR="008015AC" w:rsidRPr="000A7EA2" w:rsidRDefault="008015AC" w:rsidP="008015AC">
      <w:pPr>
        <w:spacing w:after="240"/>
        <w:jc w:val="center"/>
        <w:rPr>
          <w:b/>
          <w:bCs/>
          <w:lang w:val="nl-NL"/>
        </w:rPr>
      </w:pPr>
      <w:r w:rsidRPr="000A7EA2">
        <w:rPr>
          <w:b/>
          <w:bCs/>
          <w:noProof/>
        </w:rPr>
        <mc:AlternateContent>
          <mc:Choice Requires="wps">
            <w:drawing>
              <wp:anchor distT="0" distB="0" distL="114300" distR="114300" simplePos="0" relativeHeight="251661312" behindDoc="0" locked="0" layoutInCell="1" allowOverlap="1" wp14:anchorId="4CE555EB" wp14:editId="2F092440">
                <wp:simplePos x="0" y="0"/>
                <wp:positionH relativeFrom="column">
                  <wp:posOffset>1924050</wp:posOffset>
                </wp:positionH>
                <wp:positionV relativeFrom="paragraph">
                  <wp:posOffset>80010</wp:posOffset>
                </wp:positionV>
                <wp:extent cx="19558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AB36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6.3pt" to="30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"/>
            </w:pict>
          </mc:Fallback>
        </mc:AlternateContent>
      </w:r>
    </w:p>
    <w:p w14:paraId="41A6D768" w14:textId="77777777" w:rsidR="008015AC" w:rsidRPr="000A7EA2" w:rsidRDefault="008015AC" w:rsidP="00F121BE">
      <w:pPr>
        <w:spacing w:after="240"/>
        <w:jc w:val="center"/>
        <w:rPr>
          <w:lang w:val="nl-NL"/>
        </w:rPr>
      </w:pPr>
      <w:r w:rsidRPr="000A7EA2">
        <w:rPr>
          <w:b/>
          <w:bCs/>
          <w:lang w:val="nl-NL"/>
        </w:rPr>
        <w:t>UỶ BAN NHÂN DÂN TỈNH BẮC GIANG</w:t>
      </w:r>
    </w:p>
    <w:p w14:paraId="38A27CAF" w14:textId="77777777" w:rsidR="006D0123" w:rsidRPr="000A7EA2" w:rsidRDefault="006D0123" w:rsidP="003741F1">
      <w:pPr>
        <w:spacing w:before="120" w:after="120"/>
        <w:ind w:firstLine="567"/>
        <w:jc w:val="both"/>
        <w:rPr>
          <w:i/>
          <w:iCs/>
          <w:lang w:val="nl-NL"/>
        </w:rPr>
      </w:pPr>
      <w:r w:rsidRPr="000A7EA2">
        <w:rPr>
          <w:i/>
          <w:iCs/>
          <w:lang w:val="nl-NL"/>
        </w:rPr>
        <w:t xml:space="preserve">Căn cứ Luật Tổ chức chính quyền địa phương </w:t>
      </w:r>
      <w:r w:rsidR="00101365" w:rsidRPr="000A7EA2">
        <w:rPr>
          <w:i/>
          <w:iCs/>
          <w:lang w:val="nl-NL"/>
        </w:rPr>
        <w:t xml:space="preserve">ngày </w:t>
      </w:r>
      <w:r w:rsidR="00E2308F" w:rsidRPr="000A7EA2">
        <w:rPr>
          <w:i/>
          <w:iCs/>
          <w:color w:val="000000"/>
          <w:shd w:val="clear" w:color="auto" w:fill="FFFFFF"/>
          <w:lang w:val="nl-NL"/>
        </w:rPr>
        <w:t xml:space="preserve">19 tháng 6 </w:t>
      </w:r>
      <w:r w:rsidRPr="000A7EA2">
        <w:rPr>
          <w:i/>
          <w:iCs/>
          <w:lang w:val="nl-NL"/>
        </w:rPr>
        <w:t xml:space="preserve">năm 2015; Luật Sửa đổi, bổ sung một số điều của Luật Tổ chức Chính phủ và Luật Tổ chức chính quyền địa phương </w:t>
      </w:r>
      <w:r w:rsidR="00101365" w:rsidRPr="000A7EA2">
        <w:rPr>
          <w:i/>
          <w:iCs/>
          <w:lang w:val="nl-NL"/>
        </w:rPr>
        <w:t xml:space="preserve">ngày 22 tháng 11 </w:t>
      </w:r>
      <w:r w:rsidRPr="000A7EA2">
        <w:rPr>
          <w:i/>
          <w:iCs/>
          <w:lang w:val="nl-NL"/>
        </w:rPr>
        <w:t>năm 2019;</w:t>
      </w:r>
    </w:p>
    <w:p w14:paraId="4C961F7D" w14:textId="77777777" w:rsidR="006D0123" w:rsidRPr="000A7EA2" w:rsidRDefault="006D0123" w:rsidP="003741F1">
      <w:pPr>
        <w:spacing w:before="120" w:after="120"/>
        <w:ind w:firstLine="567"/>
        <w:jc w:val="both"/>
        <w:rPr>
          <w:i/>
          <w:iCs/>
          <w:lang w:val="nl-NL"/>
        </w:rPr>
      </w:pPr>
      <w:r w:rsidRPr="000A7EA2">
        <w:rPr>
          <w:i/>
          <w:iCs/>
          <w:lang w:val="nl-NL"/>
        </w:rPr>
        <w:t xml:space="preserve">Căn cứ Luật Ban hành văn bản quy phạm pháp luật </w:t>
      </w:r>
      <w:r w:rsidR="00101365" w:rsidRPr="000A7EA2">
        <w:rPr>
          <w:i/>
          <w:iCs/>
          <w:lang w:val="nl-NL"/>
        </w:rPr>
        <w:t xml:space="preserve">ngày </w:t>
      </w:r>
      <w:r w:rsidR="00101365" w:rsidRPr="000A7EA2">
        <w:rPr>
          <w:i/>
          <w:iCs/>
          <w:color w:val="000000"/>
          <w:shd w:val="clear" w:color="auto" w:fill="FFFFFF"/>
          <w:lang w:val="nl-NL"/>
        </w:rPr>
        <w:t xml:space="preserve">22 tháng 6 </w:t>
      </w:r>
      <w:r w:rsidRPr="000A7EA2">
        <w:rPr>
          <w:i/>
          <w:iCs/>
          <w:lang w:val="nl-NL"/>
        </w:rPr>
        <w:t xml:space="preserve">năm 2015; Luật Sửa đổi, bổ sung một số điều của Ban hành văn bản quy phạm pháp luật </w:t>
      </w:r>
      <w:r w:rsidR="00101365" w:rsidRPr="000A7EA2">
        <w:rPr>
          <w:i/>
          <w:iCs/>
          <w:lang w:val="nl-NL"/>
        </w:rPr>
        <w:t xml:space="preserve">ngày 18 tháng 6 </w:t>
      </w:r>
      <w:r w:rsidRPr="000A7EA2">
        <w:rPr>
          <w:i/>
          <w:iCs/>
          <w:lang w:val="nl-NL"/>
        </w:rPr>
        <w:t>năm 2020;</w:t>
      </w:r>
    </w:p>
    <w:p w14:paraId="3642D70D" w14:textId="77777777" w:rsidR="006D0123" w:rsidRPr="000A7EA2" w:rsidRDefault="006D0123" w:rsidP="003741F1">
      <w:pPr>
        <w:spacing w:before="120" w:after="120"/>
        <w:ind w:firstLine="567"/>
        <w:jc w:val="both"/>
        <w:rPr>
          <w:i/>
          <w:lang w:val="nl-NL"/>
        </w:rPr>
      </w:pPr>
      <w:r w:rsidRPr="000A7EA2">
        <w:rPr>
          <w:i/>
          <w:lang w:val="nl-NL"/>
        </w:rPr>
        <w:t>Căn cứ Luật Thuế tài nguyên ngày 25 tháng 11 năm 2009;</w:t>
      </w:r>
    </w:p>
    <w:p w14:paraId="3D40E2FE" w14:textId="77777777" w:rsidR="006D0123" w:rsidRPr="000A7EA2" w:rsidRDefault="006D0123" w:rsidP="003741F1">
      <w:pPr>
        <w:shd w:val="clear" w:color="auto" w:fill="FFFFFF"/>
        <w:spacing w:before="120" w:after="120"/>
        <w:ind w:firstLine="567"/>
        <w:jc w:val="both"/>
        <w:rPr>
          <w:i/>
          <w:iCs/>
          <w:lang w:val="nl-NL"/>
        </w:rPr>
      </w:pPr>
      <w:r w:rsidRPr="000A7EA2">
        <w:rPr>
          <w:i/>
          <w:iCs/>
          <w:lang w:val="nl-NL"/>
        </w:rPr>
        <w:t xml:space="preserve">Căn cứ Luật Khoáng sản ngày 17 tháng 11 năm 2010; </w:t>
      </w:r>
    </w:p>
    <w:p w14:paraId="7D50F8DF" w14:textId="77777777" w:rsidR="006D0123" w:rsidRPr="000A7EA2" w:rsidRDefault="006D0123" w:rsidP="003741F1">
      <w:pPr>
        <w:spacing w:before="120" w:after="120"/>
        <w:ind w:firstLine="567"/>
        <w:jc w:val="both"/>
        <w:rPr>
          <w:i/>
          <w:lang w:val="nl-NL"/>
        </w:rPr>
      </w:pPr>
      <w:r w:rsidRPr="000A7EA2">
        <w:rPr>
          <w:i/>
          <w:lang w:val="nl-NL"/>
        </w:rPr>
        <w:t xml:space="preserve">Căn cứ Luật Giá ngày </w:t>
      </w:r>
      <w:r w:rsidR="002141C7" w:rsidRPr="000A7EA2">
        <w:rPr>
          <w:i/>
          <w:lang w:val="nl-NL"/>
        </w:rPr>
        <w:t>19</w:t>
      </w:r>
      <w:r w:rsidRPr="000A7EA2">
        <w:rPr>
          <w:i/>
          <w:lang w:val="nl-NL"/>
        </w:rPr>
        <w:t xml:space="preserve"> tháng 6 năm 20</w:t>
      </w:r>
      <w:r w:rsidR="007C6CBB" w:rsidRPr="000A7EA2">
        <w:rPr>
          <w:i/>
          <w:lang w:val="nl-NL"/>
        </w:rPr>
        <w:t>23</w:t>
      </w:r>
      <w:r w:rsidRPr="000A7EA2">
        <w:rPr>
          <w:i/>
          <w:lang w:val="nl-NL"/>
        </w:rPr>
        <w:t>;</w:t>
      </w:r>
    </w:p>
    <w:p w14:paraId="2668719C" w14:textId="3199F519" w:rsidR="006D0123" w:rsidRPr="000A7EA2" w:rsidRDefault="006D0123" w:rsidP="003741F1">
      <w:pPr>
        <w:spacing w:before="120" w:after="120"/>
        <w:ind w:firstLine="567"/>
        <w:jc w:val="both"/>
        <w:rPr>
          <w:i/>
          <w:lang w:val="nl-NL"/>
        </w:rPr>
      </w:pPr>
      <w:r w:rsidRPr="000A7EA2">
        <w:rPr>
          <w:i/>
          <w:lang w:val="nl-NL"/>
        </w:rPr>
        <w:t xml:space="preserve">Căn cứ Nghị định số 50/2010/NĐ-CP ngày 14 tháng 5 năm 2010 của Chính phủ </w:t>
      </w:r>
      <w:r w:rsidR="006E5ABE">
        <w:rPr>
          <w:i/>
          <w:lang w:val="nl-NL"/>
        </w:rPr>
        <w:t>q</w:t>
      </w:r>
      <w:r w:rsidRPr="000A7EA2">
        <w:rPr>
          <w:i/>
          <w:lang w:val="nl-NL"/>
        </w:rPr>
        <w:t>uy định chi tiết và hướng dẫn thi hành một số điều của Luật Thuế tài nguyên;</w:t>
      </w:r>
    </w:p>
    <w:p w14:paraId="0FDB250C" w14:textId="4E501B7B" w:rsidR="006D0123" w:rsidRPr="000A7EA2" w:rsidRDefault="006D0123" w:rsidP="003741F1">
      <w:pPr>
        <w:spacing w:before="120" w:after="120"/>
        <w:ind w:firstLine="567"/>
        <w:jc w:val="both"/>
        <w:rPr>
          <w:i/>
          <w:lang w:val="nl-NL"/>
        </w:rPr>
      </w:pPr>
      <w:r w:rsidRPr="000A7EA2">
        <w:rPr>
          <w:i/>
          <w:lang w:val="nl-NL"/>
        </w:rPr>
        <w:t xml:space="preserve">Căn cứ Nghị định số 12/2015/NĐ-CP ngày 12 tháng 02 năm 2015 của Chính phủ </w:t>
      </w:r>
      <w:r w:rsidR="006E5ABE">
        <w:rPr>
          <w:i/>
          <w:lang w:val="nl-NL"/>
        </w:rPr>
        <w:t>s</w:t>
      </w:r>
      <w:r w:rsidRPr="000A7EA2">
        <w:rPr>
          <w:i/>
          <w:lang w:val="nl-NL"/>
        </w:rPr>
        <w:t>ửa đổi, bổ sung một số điều của Luật Thuế và sửa đổi, bổ sung một số điều của các Nghị định về thuế;</w:t>
      </w:r>
    </w:p>
    <w:p w14:paraId="6528F9C0" w14:textId="63551B12" w:rsidR="006D0123" w:rsidRPr="000A7EA2" w:rsidRDefault="006D0123" w:rsidP="003741F1">
      <w:pPr>
        <w:spacing w:before="120" w:after="120"/>
        <w:ind w:firstLine="567"/>
        <w:jc w:val="both"/>
        <w:rPr>
          <w:i/>
          <w:lang w:val="nl-NL"/>
        </w:rPr>
      </w:pPr>
      <w:r w:rsidRPr="000A7EA2">
        <w:rPr>
          <w:i/>
          <w:lang w:val="nl-NL"/>
        </w:rPr>
        <w:t xml:space="preserve">Căn cứ Thông tư số 152/2015/TT-BTC ngày 02 tháng 10 </w:t>
      </w:r>
      <w:r w:rsidRPr="000A7EA2">
        <w:rPr>
          <w:i/>
          <w:iCs/>
          <w:lang w:val="nl-NL"/>
        </w:rPr>
        <w:t xml:space="preserve">năm </w:t>
      </w:r>
      <w:r w:rsidRPr="000A7EA2">
        <w:rPr>
          <w:i/>
          <w:lang w:val="nl-NL"/>
        </w:rPr>
        <w:t xml:space="preserve">2015 của </w:t>
      </w:r>
      <w:r w:rsidR="00B54F24" w:rsidRPr="000A7EA2">
        <w:rPr>
          <w:i/>
          <w:lang w:val="nl-NL"/>
        </w:rPr>
        <w:t xml:space="preserve">Bộ trưởng </w:t>
      </w:r>
      <w:r w:rsidRPr="000A7EA2">
        <w:rPr>
          <w:i/>
          <w:lang w:val="nl-NL"/>
        </w:rPr>
        <w:t xml:space="preserve">Bộ Tài chính </w:t>
      </w:r>
      <w:r w:rsidR="006E5ABE">
        <w:rPr>
          <w:i/>
          <w:lang w:val="nl-NL"/>
        </w:rPr>
        <w:t>h</w:t>
      </w:r>
      <w:r w:rsidRPr="000A7EA2">
        <w:rPr>
          <w:i/>
          <w:lang w:val="nl-NL"/>
        </w:rPr>
        <w:t xml:space="preserve">ướng dẫn về thuế tài nguyên; </w:t>
      </w:r>
    </w:p>
    <w:p w14:paraId="70022406" w14:textId="434120C5" w:rsidR="006D0123" w:rsidRPr="000A7EA2" w:rsidRDefault="006D0123" w:rsidP="003741F1">
      <w:pPr>
        <w:spacing w:before="120" w:after="120"/>
        <w:ind w:firstLine="567"/>
        <w:jc w:val="both"/>
        <w:rPr>
          <w:i/>
          <w:lang w:val="nl-NL"/>
        </w:rPr>
      </w:pPr>
      <w:r w:rsidRPr="000A7EA2">
        <w:rPr>
          <w:i/>
          <w:lang w:val="nl-NL"/>
        </w:rPr>
        <w:t xml:space="preserve">Căn cứ Thông tư số 12/2016/TT-BTC ngày 20 tháng 01 </w:t>
      </w:r>
      <w:r w:rsidRPr="000A7EA2">
        <w:rPr>
          <w:i/>
          <w:iCs/>
          <w:lang w:val="nl-NL"/>
        </w:rPr>
        <w:t xml:space="preserve">năm </w:t>
      </w:r>
      <w:r w:rsidRPr="000A7EA2">
        <w:rPr>
          <w:i/>
          <w:lang w:val="nl-NL"/>
        </w:rPr>
        <w:t xml:space="preserve">2016 của </w:t>
      </w:r>
      <w:r w:rsidR="00B54F24" w:rsidRPr="000A7EA2">
        <w:rPr>
          <w:i/>
          <w:lang w:val="nl-NL"/>
        </w:rPr>
        <w:t xml:space="preserve">Bộ trưởng </w:t>
      </w:r>
      <w:r w:rsidRPr="000A7EA2">
        <w:rPr>
          <w:i/>
          <w:lang w:val="nl-NL"/>
        </w:rPr>
        <w:t xml:space="preserve">Bộ Tài chính </w:t>
      </w:r>
      <w:r w:rsidR="006E5ABE">
        <w:rPr>
          <w:i/>
          <w:lang w:val="nl-NL"/>
        </w:rPr>
        <w:t>s</w:t>
      </w:r>
      <w:r w:rsidRPr="000A7EA2">
        <w:rPr>
          <w:i/>
          <w:lang w:val="nl-NL"/>
        </w:rPr>
        <w:t xml:space="preserve">ửa đổi, bổ sung khoản 1, Điều 7  Thông tư số 152/2015/TT-BTC ngày 02 tháng 10 </w:t>
      </w:r>
      <w:r w:rsidRPr="000A7EA2">
        <w:rPr>
          <w:i/>
          <w:iCs/>
          <w:lang w:val="nl-NL"/>
        </w:rPr>
        <w:t xml:space="preserve">năm </w:t>
      </w:r>
      <w:r w:rsidRPr="000A7EA2">
        <w:rPr>
          <w:i/>
          <w:lang w:val="nl-NL"/>
        </w:rPr>
        <w:t xml:space="preserve">2015 của Bộ Tài chính  </w:t>
      </w:r>
      <w:r w:rsidR="006E5ABE">
        <w:rPr>
          <w:i/>
          <w:lang w:val="nl-NL"/>
        </w:rPr>
        <w:t>h</w:t>
      </w:r>
      <w:r w:rsidRPr="000A7EA2">
        <w:rPr>
          <w:i/>
          <w:lang w:val="nl-NL"/>
        </w:rPr>
        <w:t xml:space="preserve">ướng dẫn về thuế tài nguyên; </w:t>
      </w:r>
    </w:p>
    <w:p w14:paraId="1D2CDBE3" w14:textId="77777777" w:rsidR="006D0123" w:rsidRPr="000A7EA2" w:rsidRDefault="006D0123" w:rsidP="003741F1">
      <w:pPr>
        <w:spacing w:before="120" w:after="120"/>
        <w:ind w:firstLine="567"/>
        <w:jc w:val="both"/>
        <w:rPr>
          <w:i/>
          <w:lang w:val="nl-NL"/>
        </w:rPr>
      </w:pPr>
      <w:r w:rsidRPr="000A7EA2">
        <w:rPr>
          <w:i/>
          <w:lang w:val="nl-NL"/>
        </w:rPr>
        <w:t xml:space="preserve">Căn cứ Thông tư số 174/2016/TT-BTC ngày 28 tháng 10 </w:t>
      </w:r>
      <w:r w:rsidRPr="000A7EA2">
        <w:rPr>
          <w:i/>
          <w:iCs/>
          <w:lang w:val="nl-NL"/>
        </w:rPr>
        <w:t xml:space="preserve">năm </w:t>
      </w:r>
      <w:r w:rsidRPr="000A7EA2">
        <w:rPr>
          <w:i/>
          <w:lang w:val="nl-NL"/>
        </w:rPr>
        <w:t xml:space="preserve">2016 của </w:t>
      </w:r>
      <w:r w:rsidR="00B54F24" w:rsidRPr="000A7EA2">
        <w:rPr>
          <w:i/>
          <w:lang w:val="nl-NL"/>
        </w:rPr>
        <w:t xml:space="preserve">Bộ trưởng </w:t>
      </w:r>
      <w:r w:rsidRPr="000A7EA2">
        <w:rPr>
          <w:i/>
          <w:lang w:val="nl-NL"/>
        </w:rPr>
        <w:t xml:space="preserve">Bộ Tài chính </w:t>
      </w:r>
      <w:r w:rsidR="00054CD8" w:rsidRPr="000A7EA2">
        <w:rPr>
          <w:i/>
          <w:lang w:val="nl-NL"/>
        </w:rPr>
        <w:t>S</w:t>
      </w:r>
      <w:r w:rsidRPr="000A7EA2">
        <w:rPr>
          <w:i/>
          <w:lang w:val="nl-NL"/>
        </w:rPr>
        <w:t xml:space="preserve">ửa đổi, bổ sung điểm a, khoản 4, Điều 6  Thông tư số 152/2015/TT-BTC ngày 02 tháng 10 </w:t>
      </w:r>
      <w:r w:rsidRPr="000A7EA2">
        <w:rPr>
          <w:i/>
          <w:iCs/>
          <w:lang w:val="nl-NL"/>
        </w:rPr>
        <w:t xml:space="preserve">năm </w:t>
      </w:r>
      <w:r w:rsidRPr="000A7EA2">
        <w:rPr>
          <w:i/>
          <w:lang w:val="nl-NL"/>
        </w:rPr>
        <w:t>2015 của</w:t>
      </w:r>
      <w:r w:rsidR="00B54F24" w:rsidRPr="000A7EA2">
        <w:rPr>
          <w:i/>
          <w:lang w:val="nl-NL"/>
        </w:rPr>
        <w:t xml:space="preserve"> Bộ trưởng</w:t>
      </w:r>
      <w:r w:rsidRPr="000A7EA2">
        <w:rPr>
          <w:i/>
          <w:lang w:val="nl-NL"/>
        </w:rPr>
        <w:t xml:space="preserve"> Bộ Tài chính  </w:t>
      </w:r>
      <w:r w:rsidR="00054CD8" w:rsidRPr="000A7EA2">
        <w:rPr>
          <w:i/>
          <w:lang w:val="nl-NL"/>
        </w:rPr>
        <w:t>H</w:t>
      </w:r>
      <w:r w:rsidRPr="000A7EA2">
        <w:rPr>
          <w:i/>
          <w:lang w:val="nl-NL"/>
        </w:rPr>
        <w:t>ướng dẫn về thuế tài nguyên;</w:t>
      </w:r>
    </w:p>
    <w:p w14:paraId="5CFC67E8" w14:textId="08F7EC74" w:rsidR="006D0123" w:rsidRPr="000A7EA2" w:rsidRDefault="006D0123" w:rsidP="003741F1">
      <w:pPr>
        <w:spacing w:before="120" w:after="120"/>
        <w:ind w:firstLine="567"/>
        <w:jc w:val="both"/>
        <w:rPr>
          <w:i/>
          <w:lang w:val="nl-NL"/>
        </w:rPr>
      </w:pPr>
      <w:r w:rsidRPr="000A7EA2">
        <w:rPr>
          <w:i/>
          <w:lang w:val="nl-NL"/>
        </w:rPr>
        <w:t xml:space="preserve">Căn cứ Thông tư số 44/2017/TT-BTC ngày 12 tháng 5 </w:t>
      </w:r>
      <w:r w:rsidRPr="000A7EA2">
        <w:rPr>
          <w:i/>
          <w:iCs/>
          <w:lang w:val="nl-NL"/>
        </w:rPr>
        <w:t xml:space="preserve">năm </w:t>
      </w:r>
      <w:r w:rsidRPr="000A7EA2">
        <w:rPr>
          <w:i/>
          <w:lang w:val="nl-NL"/>
        </w:rPr>
        <w:t xml:space="preserve">2017 của </w:t>
      </w:r>
      <w:r w:rsidR="00B54F24" w:rsidRPr="000A7EA2">
        <w:rPr>
          <w:i/>
          <w:lang w:val="nl-NL"/>
        </w:rPr>
        <w:t xml:space="preserve">Bộ trưởng </w:t>
      </w:r>
      <w:r w:rsidRPr="000A7EA2">
        <w:rPr>
          <w:i/>
          <w:lang w:val="nl-NL"/>
        </w:rPr>
        <w:t xml:space="preserve">Bộ Tài chính </w:t>
      </w:r>
      <w:r w:rsidR="006E5ABE">
        <w:rPr>
          <w:i/>
          <w:lang w:val="nl-NL"/>
        </w:rPr>
        <w:t>q</w:t>
      </w:r>
      <w:r w:rsidRPr="000A7EA2">
        <w:rPr>
          <w:i/>
          <w:lang w:val="nl-NL"/>
        </w:rPr>
        <w:t xml:space="preserve">uy định về khung giá tính thuế tài nguyên đối với nhóm, loại tài sản có tính chất lý, hóa giống nhau; </w:t>
      </w:r>
    </w:p>
    <w:p w14:paraId="5A2B2451" w14:textId="1A5F6A95" w:rsidR="006D0123" w:rsidRPr="000A7EA2" w:rsidRDefault="006D0123" w:rsidP="003741F1">
      <w:pPr>
        <w:spacing w:before="120" w:after="120"/>
        <w:ind w:firstLine="567"/>
        <w:jc w:val="both"/>
        <w:rPr>
          <w:i/>
          <w:lang w:val="nl-NL"/>
        </w:rPr>
      </w:pPr>
      <w:r w:rsidRPr="000A7EA2">
        <w:rPr>
          <w:i/>
          <w:lang w:val="nl-NL"/>
        </w:rPr>
        <w:t xml:space="preserve">Căn cứ Thông tư số số 05/2020/TT-BTC ngày 20 tháng 01 </w:t>
      </w:r>
      <w:r w:rsidRPr="000A7EA2">
        <w:rPr>
          <w:i/>
          <w:iCs/>
          <w:lang w:val="nl-NL"/>
        </w:rPr>
        <w:t xml:space="preserve">năm </w:t>
      </w:r>
      <w:r w:rsidRPr="000A7EA2">
        <w:rPr>
          <w:i/>
          <w:lang w:val="nl-NL"/>
        </w:rPr>
        <w:t xml:space="preserve">2020 của </w:t>
      </w:r>
      <w:r w:rsidR="00B54F24" w:rsidRPr="000A7EA2">
        <w:rPr>
          <w:i/>
          <w:lang w:val="nl-NL"/>
        </w:rPr>
        <w:t xml:space="preserve">Bộ trưởng </w:t>
      </w:r>
      <w:r w:rsidRPr="000A7EA2">
        <w:rPr>
          <w:i/>
          <w:lang w:val="nl-NL"/>
        </w:rPr>
        <w:t xml:space="preserve">Bộ Tài chính </w:t>
      </w:r>
      <w:r w:rsidR="006E5ABE">
        <w:rPr>
          <w:i/>
          <w:lang w:val="nl-NL"/>
        </w:rPr>
        <w:t>s</w:t>
      </w:r>
      <w:r w:rsidRPr="000A7EA2">
        <w:rPr>
          <w:i/>
          <w:lang w:val="nl-NL"/>
        </w:rPr>
        <w:t>ửa đổi, bổ sung một số điều của Thông tư số 44/2017/TT-</w:t>
      </w:r>
      <w:r w:rsidRPr="000A7EA2">
        <w:rPr>
          <w:i/>
          <w:lang w:val="nl-NL"/>
        </w:rPr>
        <w:lastRenderedPageBreak/>
        <w:t xml:space="preserve">BTC ngày 12 tháng 5 </w:t>
      </w:r>
      <w:r w:rsidRPr="000A7EA2">
        <w:rPr>
          <w:i/>
          <w:iCs/>
          <w:lang w:val="nl-NL"/>
        </w:rPr>
        <w:t xml:space="preserve">năm </w:t>
      </w:r>
      <w:r w:rsidRPr="000A7EA2">
        <w:rPr>
          <w:i/>
          <w:lang w:val="nl-NL"/>
        </w:rPr>
        <w:t xml:space="preserve">2017 của </w:t>
      </w:r>
      <w:r w:rsidR="005433BB" w:rsidRPr="000A7EA2">
        <w:rPr>
          <w:i/>
          <w:lang w:val="nl-NL"/>
        </w:rPr>
        <w:t xml:space="preserve">Bộ trưởng </w:t>
      </w:r>
      <w:r w:rsidRPr="000A7EA2">
        <w:rPr>
          <w:i/>
          <w:lang w:val="nl-NL"/>
        </w:rPr>
        <w:t xml:space="preserve">Bộ Tài chính </w:t>
      </w:r>
      <w:r w:rsidR="006E5ABE">
        <w:rPr>
          <w:i/>
          <w:lang w:val="nl-NL"/>
        </w:rPr>
        <w:t>q</w:t>
      </w:r>
      <w:r w:rsidRPr="000A7EA2">
        <w:rPr>
          <w:i/>
          <w:lang w:val="nl-NL"/>
        </w:rPr>
        <w:t>uy định về khung giá tính thuế tài nguyên đối với nhóm, loại tài sản có tính chất lý, hóa giống nhau;</w:t>
      </w:r>
    </w:p>
    <w:p w14:paraId="441D2CFD" w14:textId="00D966BC" w:rsidR="00607D1B" w:rsidRPr="000A7EA2" w:rsidRDefault="00607D1B" w:rsidP="003741F1">
      <w:pPr>
        <w:spacing w:before="120" w:after="120"/>
        <w:ind w:firstLine="567"/>
        <w:jc w:val="both"/>
        <w:rPr>
          <w:i/>
          <w:lang w:val="nl-NL"/>
        </w:rPr>
      </w:pPr>
      <w:r w:rsidRPr="000A7EA2">
        <w:rPr>
          <w:i/>
          <w:lang w:val="nl-NL"/>
        </w:rPr>
        <w:t>Căn cứ Thông tư số 41/2024/TT-BTC ngày 20 tháng 5 năm 2024 của Bộ trưởng Bộ Tài chính sửa đổi, bổ sung một số điều của Thông tư số 44/2017/TT-BTC ngày 12</w:t>
      </w:r>
      <w:r w:rsidR="00FF2324" w:rsidRPr="000A7EA2">
        <w:rPr>
          <w:i/>
          <w:lang w:val="nl-NL"/>
        </w:rPr>
        <w:t xml:space="preserve"> tháng </w:t>
      </w:r>
      <w:r w:rsidRPr="000A7EA2">
        <w:rPr>
          <w:i/>
          <w:lang w:val="nl-NL"/>
        </w:rPr>
        <w:t>5</w:t>
      </w:r>
      <w:r w:rsidR="00FF2324" w:rsidRPr="000A7EA2">
        <w:rPr>
          <w:i/>
          <w:lang w:val="nl-NL"/>
        </w:rPr>
        <w:t xml:space="preserve"> năm </w:t>
      </w:r>
      <w:r w:rsidRPr="000A7EA2">
        <w:rPr>
          <w:i/>
          <w:lang w:val="nl-NL"/>
        </w:rPr>
        <w:t>2017 của Bộ trưởng Bộ Tài chính quy định khung giá tính thuế tài nguyên đối với nhóm, loại tài nguyên có tính chất lý, hóa giống nhau và Thông tư số 152/2015/TT-BTC</w:t>
      </w:r>
      <w:r w:rsidR="006E5ABE">
        <w:rPr>
          <w:i/>
          <w:lang w:val="nl-NL"/>
        </w:rPr>
        <w:t xml:space="preserve"> ngày 02 tháng 10 năm 2015 của Bộ trưởng Bộ T</w:t>
      </w:r>
      <w:r w:rsidRPr="000A7EA2">
        <w:rPr>
          <w:i/>
          <w:lang w:val="nl-NL"/>
        </w:rPr>
        <w:t>ài chính hướng dẫn về thuế tài nguyên;</w:t>
      </w:r>
    </w:p>
    <w:p w14:paraId="2E53BF87" w14:textId="2D91FAE5" w:rsidR="008015AC" w:rsidRPr="000A7EA2" w:rsidRDefault="006D0123" w:rsidP="003741F1">
      <w:pPr>
        <w:spacing w:before="120" w:after="120"/>
        <w:ind w:firstLine="567"/>
        <w:jc w:val="both"/>
        <w:rPr>
          <w:i/>
          <w:lang w:val="nl-NL"/>
        </w:rPr>
      </w:pPr>
      <w:r w:rsidRPr="000A7EA2">
        <w:rPr>
          <w:i/>
          <w:iCs/>
          <w:lang w:val="nl-NL"/>
        </w:rPr>
        <w:t>Theo đề nghị của Giám đốc Sở Tài chính tại Tờ trình số</w:t>
      </w:r>
      <w:r w:rsidR="00DD5A6C">
        <w:rPr>
          <w:i/>
          <w:iCs/>
          <w:lang w:val="nl-NL"/>
        </w:rPr>
        <w:t xml:space="preserve"> 285</w:t>
      </w:r>
      <w:r w:rsidRPr="000A7EA2">
        <w:rPr>
          <w:i/>
          <w:iCs/>
          <w:lang w:val="nl-NL"/>
        </w:rPr>
        <w:t>/TTr-STC ngày</w:t>
      </w:r>
      <w:r w:rsidR="00DD5A6C">
        <w:rPr>
          <w:i/>
          <w:iCs/>
          <w:lang w:val="nl-NL"/>
        </w:rPr>
        <w:t xml:space="preserve"> 20 </w:t>
      </w:r>
      <w:r w:rsidRPr="000A7EA2">
        <w:rPr>
          <w:i/>
          <w:lang w:val="nl-NL"/>
        </w:rPr>
        <w:t>tháng</w:t>
      </w:r>
      <w:r w:rsidR="00DD5A6C">
        <w:rPr>
          <w:i/>
          <w:lang w:val="nl-NL"/>
        </w:rPr>
        <w:t xml:space="preserve"> 11 </w:t>
      </w:r>
      <w:r w:rsidRPr="000A7EA2">
        <w:rPr>
          <w:i/>
          <w:iCs/>
          <w:lang w:val="nl-NL"/>
        </w:rPr>
        <w:t>năm 2024</w:t>
      </w:r>
      <w:r w:rsidR="00EE74A2" w:rsidRPr="000A7EA2">
        <w:rPr>
          <w:i/>
          <w:iCs/>
          <w:lang w:val="nl-NL"/>
        </w:rPr>
        <w:t>.</w:t>
      </w:r>
    </w:p>
    <w:p w14:paraId="5DE75ACF" w14:textId="77777777" w:rsidR="008015AC" w:rsidRPr="000A7EA2" w:rsidRDefault="008015AC" w:rsidP="00D54CFD">
      <w:pPr>
        <w:spacing w:before="120" w:after="120"/>
        <w:jc w:val="center"/>
        <w:rPr>
          <w:lang w:val="nl-NL"/>
        </w:rPr>
      </w:pPr>
      <w:r w:rsidRPr="000A7EA2">
        <w:rPr>
          <w:b/>
          <w:bCs/>
          <w:lang w:val="nl-NL"/>
        </w:rPr>
        <w:t>QUYẾT ĐỊNH:</w:t>
      </w:r>
    </w:p>
    <w:p w14:paraId="0F939CF5" w14:textId="23C63CA0" w:rsidR="00603D00" w:rsidRPr="000A7EA2" w:rsidRDefault="007A580B" w:rsidP="003741F1">
      <w:pPr>
        <w:spacing w:before="120" w:after="120"/>
        <w:ind w:firstLine="567"/>
        <w:jc w:val="both"/>
        <w:rPr>
          <w:lang w:val="nl-NL"/>
        </w:rPr>
      </w:pPr>
      <w:r w:rsidRPr="000A7EA2">
        <w:rPr>
          <w:b/>
          <w:bCs/>
          <w:lang w:val="nl-NL"/>
        </w:rPr>
        <w:t>Điều 1.</w:t>
      </w:r>
      <w:r w:rsidRPr="000A7EA2">
        <w:rPr>
          <w:b/>
          <w:lang w:val="nl-NL"/>
        </w:rPr>
        <w:t xml:space="preserve"> </w:t>
      </w:r>
      <w:r w:rsidR="00EE74A2" w:rsidRPr="000A7EA2">
        <w:rPr>
          <w:b/>
          <w:lang w:val="nl-NL"/>
        </w:rPr>
        <w:t>Q</w:t>
      </w:r>
      <w:r w:rsidR="00603D00" w:rsidRPr="000A7EA2">
        <w:rPr>
          <w:b/>
          <w:lang w:val="nl-NL"/>
        </w:rPr>
        <w:t xml:space="preserve">uy định Bảng giá tính thuế tài nguyên </w:t>
      </w:r>
      <w:r w:rsidR="00397D00" w:rsidRPr="000A7EA2">
        <w:rPr>
          <w:b/>
          <w:lang w:val="nl-NL"/>
        </w:rPr>
        <w:t>năm 202</w:t>
      </w:r>
      <w:r w:rsidR="009F67B2" w:rsidRPr="000A7EA2">
        <w:rPr>
          <w:b/>
          <w:lang w:val="nl-NL"/>
        </w:rPr>
        <w:t>5</w:t>
      </w:r>
      <w:r w:rsidR="00397D00" w:rsidRPr="000A7EA2">
        <w:rPr>
          <w:b/>
          <w:lang w:val="nl-NL"/>
        </w:rPr>
        <w:t xml:space="preserve"> </w:t>
      </w:r>
      <w:r w:rsidR="00603D00" w:rsidRPr="000A7EA2">
        <w:rPr>
          <w:b/>
          <w:lang w:val="nl-NL"/>
        </w:rPr>
        <w:t>đối với các loại tài nguyên khai thác trên địa bàn tỉnh Bắc Giang</w:t>
      </w:r>
    </w:p>
    <w:p w14:paraId="2CF909BE" w14:textId="77777777" w:rsidR="00034E91" w:rsidRPr="000A7EA2" w:rsidRDefault="00034E91" w:rsidP="003741F1">
      <w:pPr>
        <w:spacing w:before="120" w:after="120"/>
        <w:ind w:firstLine="567"/>
        <w:jc w:val="both"/>
        <w:rPr>
          <w:lang w:val="nl-NL"/>
        </w:rPr>
      </w:pPr>
      <w:r w:rsidRPr="000A7EA2">
        <w:rPr>
          <w:lang w:val="nl-NL"/>
        </w:rPr>
        <w:t>1. Bảng giá tính thuế tài nguyên đối với khoáng sản kim loại (</w:t>
      </w:r>
      <w:r w:rsidR="00054CD8" w:rsidRPr="000A7EA2">
        <w:rPr>
          <w:lang w:val="nl-NL"/>
        </w:rPr>
        <w:t xml:space="preserve">Theo </w:t>
      </w:r>
      <w:r w:rsidRPr="000A7EA2">
        <w:rPr>
          <w:lang w:val="nl-NL"/>
        </w:rPr>
        <w:t>Phụ</w:t>
      </w:r>
      <w:r w:rsidR="009A71D6" w:rsidRPr="000A7EA2">
        <w:rPr>
          <w:lang w:val="nl-NL"/>
        </w:rPr>
        <w:t xml:space="preserve"> lục I</w:t>
      </w:r>
      <w:r w:rsidR="00EE74A2" w:rsidRPr="000A7EA2">
        <w:rPr>
          <w:lang w:val="nl-NL"/>
        </w:rPr>
        <w:t xml:space="preserve"> ban hành kèm theo</w:t>
      </w:r>
      <w:r w:rsidR="00054CD8" w:rsidRPr="000A7EA2">
        <w:rPr>
          <w:lang w:val="nl-NL"/>
        </w:rPr>
        <w:t xml:space="preserve"> Quyết định này</w:t>
      </w:r>
      <w:r w:rsidRPr="000A7EA2">
        <w:rPr>
          <w:lang w:val="nl-NL"/>
        </w:rPr>
        <w:t>).</w:t>
      </w:r>
    </w:p>
    <w:p w14:paraId="68F79457" w14:textId="77777777" w:rsidR="00034E91" w:rsidRPr="000A7EA2" w:rsidRDefault="00034E91" w:rsidP="003741F1">
      <w:pPr>
        <w:spacing w:before="120" w:after="120"/>
        <w:ind w:firstLine="567"/>
        <w:jc w:val="both"/>
        <w:rPr>
          <w:lang w:val="nl-NL"/>
        </w:rPr>
      </w:pPr>
      <w:r w:rsidRPr="000A7EA2">
        <w:rPr>
          <w:lang w:val="nl-NL"/>
        </w:rPr>
        <w:t xml:space="preserve">2. Bảng giá tính thuế tài nguyên đối với khoáng sản không kim loại </w:t>
      </w:r>
      <w:r w:rsidR="00054CD8" w:rsidRPr="000A7EA2">
        <w:rPr>
          <w:lang w:val="nl-NL"/>
        </w:rPr>
        <w:t>(Theo Phụ lục II ban hành kèm theo Quyết định này)</w:t>
      </w:r>
      <w:r w:rsidRPr="000A7EA2">
        <w:rPr>
          <w:lang w:val="nl-NL"/>
        </w:rPr>
        <w:t>.</w:t>
      </w:r>
    </w:p>
    <w:p w14:paraId="7D02B108" w14:textId="77777777" w:rsidR="00034E91" w:rsidRPr="000A7EA2" w:rsidRDefault="00034E91" w:rsidP="003741F1">
      <w:pPr>
        <w:spacing w:before="120" w:after="120"/>
        <w:ind w:firstLine="567"/>
        <w:jc w:val="both"/>
        <w:rPr>
          <w:lang w:val="nl-NL"/>
        </w:rPr>
      </w:pPr>
      <w:r w:rsidRPr="000A7EA2">
        <w:rPr>
          <w:lang w:val="nl-NL"/>
        </w:rPr>
        <w:t xml:space="preserve">3. Bảng giá tính thuế tài nguyên đối với sản phẩm rừng tự nhiên </w:t>
      </w:r>
      <w:r w:rsidR="00054CD8" w:rsidRPr="000A7EA2">
        <w:rPr>
          <w:lang w:val="nl-NL"/>
        </w:rPr>
        <w:t>(Theo Phụ lục III ban hành kèm theo Quyết định này)</w:t>
      </w:r>
      <w:r w:rsidRPr="000A7EA2">
        <w:rPr>
          <w:lang w:val="nl-NL"/>
        </w:rPr>
        <w:t>.</w:t>
      </w:r>
    </w:p>
    <w:p w14:paraId="6B4E8188" w14:textId="7DAA7F47" w:rsidR="007A580B" w:rsidRPr="000A7EA2" w:rsidRDefault="00034E91" w:rsidP="003741F1">
      <w:pPr>
        <w:spacing w:before="120" w:after="120"/>
        <w:ind w:firstLine="567"/>
        <w:jc w:val="both"/>
        <w:rPr>
          <w:lang w:val="nl-NL"/>
        </w:rPr>
      </w:pPr>
      <w:r w:rsidRPr="000A7EA2">
        <w:rPr>
          <w:lang w:val="nl-NL"/>
        </w:rPr>
        <w:t xml:space="preserve">4. Bảng giá tính thuế tài nguyên đối với nước </w:t>
      </w:r>
      <w:r w:rsidR="0034751D">
        <w:rPr>
          <w:lang w:val="nl-NL"/>
        </w:rPr>
        <w:t>thiên</w:t>
      </w:r>
      <w:r w:rsidRPr="000A7EA2">
        <w:rPr>
          <w:lang w:val="nl-NL"/>
        </w:rPr>
        <w:t xml:space="preserve"> nhiên</w:t>
      </w:r>
      <w:r w:rsidR="00054CD8" w:rsidRPr="000A7EA2">
        <w:rPr>
          <w:lang w:val="nl-NL"/>
        </w:rPr>
        <w:t xml:space="preserve"> (Theo Phụ lục IV ban hành kèm theo Quyết định này)</w:t>
      </w:r>
      <w:r w:rsidRPr="000A7EA2">
        <w:rPr>
          <w:lang w:val="nl-NL"/>
        </w:rPr>
        <w:t>.</w:t>
      </w:r>
    </w:p>
    <w:p w14:paraId="7D03373A" w14:textId="4DC3A61F" w:rsidR="00AB584A" w:rsidRPr="000A7EA2" w:rsidRDefault="00D10559" w:rsidP="003741F1">
      <w:pPr>
        <w:spacing w:before="120" w:after="120"/>
        <w:ind w:firstLine="567"/>
        <w:jc w:val="both"/>
        <w:rPr>
          <w:color w:val="000000"/>
          <w:shd w:val="clear" w:color="auto" w:fill="FFFFFF"/>
          <w:lang w:val="nl-NL"/>
        </w:rPr>
      </w:pPr>
      <w:r w:rsidRPr="000A7EA2">
        <w:rPr>
          <w:color w:val="000000"/>
          <w:shd w:val="clear" w:color="auto" w:fill="FFFFFF"/>
          <w:lang w:val="nl-NL"/>
        </w:rPr>
        <w:t>M</w:t>
      </w:r>
      <w:r w:rsidR="000B48C8" w:rsidRPr="000A7EA2">
        <w:rPr>
          <w:color w:val="000000"/>
          <w:shd w:val="clear" w:color="auto" w:fill="FFFFFF"/>
          <w:lang w:val="nl-NL"/>
        </w:rPr>
        <w:t>ức giá trên chưa bao gồm thuế</w:t>
      </w:r>
      <w:r w:rsidRPr="000A7EA2">
        <w:rPr>
          <w:color w:val="000000"/>
          <w:shd w:val="clear" w:color="auto" w:fill="FFFFFF"/>
          <w:lang w:val="nl-NL"/>
        </w:rPr>
        <w:t xml:space="preserve"> giá trị gia tăng và các khoản chi phí khai thác, chi phí v</w:t>
      </w:r>
      <w:r w:rsidR="00B605A8" w:rsidRPr="000A7EA2">
        <w:rPr>
          <w:color w:val="000000"/>
          <w:shd w:val="clear" w:color="auto" w:fill="FFFFFF"/>
          <w:lang w:val="nl-NL"/>
        </w:rPr>
        <w:t>ận chuyển</w:t>
      </w:r>
      <w:r w:rsidRPr="000A7EA2">
        <w:rPr>
          <w:color w:val="000000"/>
          <w:shd w:val="clear" w:color="auto" w:fill="FFFFFF"/>
          <w:lang w:val="nl-NL"/>
        </w:rPr>
        <w:t xml:space="preserve"> theo quy định tại Điều 6 Thông tư số 152/2015/TT-BTC ngày 02</w:t>
      </w:r>
      <w:r w:rsidR="00FF2324" w:rsidRPr="000A7EA2">
        <w:rPr>
          <w:color w:val="000000"/>
          <w:shd w:val="clear" w:color="auto" w:fill="FFFFFF"/>
          <w:lang w:val="nl-NL"/>
        </w:rPr>
        <w:t xml:space="preserve"> tháng </w:t>
      </w:r>
      <w:r w:rsidRPr="000A7EA2">
        <w:rPr>
          <w:color w:val="000000"/>
          <w:shd w:val="clear" w:color="auto" w:fill="FFFFFF"/>
          <w:lang w:val="nl-NL"/>
        </w:rPr>
        <w:t>10</w:t>
      </w:r>
      <w:r w:rsidR="00FF2324" w:rsidRPr="000A7EA2">
        <w:rPr>
          <w:color w:val="000000"/>
          <w:shd w:val="clear" w:color="auto" w:fill="FFFFFF"/>
          <w:lang w:val="nl-NL"/>
        </w:rPr>
        <w:t xml:space="preserve"> năm </w:t>
      </w:r>
      <w:r w:rsidRPr="000A7EA2">
        <w:rPr>
          <w:color w:val="000000"/>
          <w:shd w:val="clear" w:color="auto" w:fill="FFFFFF"/>
          <w:lang w:val="nl-NL"/>
        </w:rPr>
        <w:t xml:space="preserve">2015 </w:t>
      </w:r>
      <w:r w:rsidR="00FE6165" w:rsidRPr="000A7EA2">
        <w:rPr>
          <w:color w:val="000000"/>
          <w:shd w:val="clear" w:color="auto" w:fill="FFFFFF"/>
          <w:lang w:val="nl-NL"/>
        </w:rPr>
        <w:t xml:space="preserve">của Bộ trưởng Bộ Tài chính hướng dẫn về thuế tài nguyên </w:t>
      </w:r>
      <w:r w:rsidR="00C60AD5" w:rsidRPr="000A7EA2">
        <w:rPr>
          <w:color w:val="000000"/>
          <w:shd w:val="clear" w:color="auto" w:fill="FFFFFF"/>
          <w:lang w:val="nl-NL"/>
        </w:rPr>
        <w:t>và</w:t>
      </w:r>
      <w:bookmarkStart w:id="0" w:name="dieu_2"/>
      <w:r w:rsidR="008B589F" w:rsidRPr="000A7EA2">
        <w:rPr>
          <w:color w:val="000000"/>
          <w:shd w:val="clear" w:color="auto" w:fill="FFFFFF"/>
          <w:lang w:val="nl-NL"/>
        </w:rPr>
        <w:t xml:space="preserve"> </w:t>
      </w:r>
      <w:r w:rsidR="00AB584A" w:rsidRPr="000A7EA2">
        <w:rPr>
          <w:color w:val="000000"/>
          <w:shd w:val="clear" w:color="auto" w:fill="FFFFFF"/>
          <w:lang w:val="nl-NL"/>
        </w:rPr>
        <w:t xml:space="preserve">được sửa đổi, bổ sung </w:t>
      </w:r>
      <w:r w:rsidR="00AC4AAF" w:rsidRPr="000A7EA2">
        <w:rPr>
          <w:color w:val="000000"/>
          <w:shd w:val="clear" w:color="auto" w:fill="FFFFFF"/>
          <w:lang w:val="nl-NL"/>
        </w:rPr>
        <w:t xml:space="preserve">tại </w:t>
      </w:r>
      <w:r w:rsidR="008B589F" w:rsidRPr="000A7EA2">
        <w:rPr>
          <w:color w:val="000000"/>
          <w:shd w:val="clear" w:color="auto" w:fill="FFFFFF"/>
          <w:lang w:val="nl-NL"/>
        </w:rPr>
        <w:t>Điều 2 Thông tư số 41/2024/TT-BTC ngày 20</w:t>
      </w:r>
      <w:r w:rsidR="00FF2324" w:rsidRPr="000A7EA2">
        <w:rPr>
          <w:color w:val="000000"/>
          <w:shd w:val="clear" w:color="auto" w:fill="FFFFFF"/>
          <w:lang w:val="nl-NL"/>
        </w:rPr>
        <w:t xml:space="preserve"> tháng 5</w:t>
      </w:r>
      <w:r w:rsidR="00E01AB3" w:rsidRPr="000A7EA2">
        <w:rPr>
          <w:color w:val="000000"/>
          <w:shd w:val="clear" w:color="auto" w:fill="FFFFFF"/>
          <w:lang w:val="nl-NL"/>
        </w:rPr>
        <w:t xml:space="preserve"> </w:t>
      </w:r>
      <w:r w:rsidR="00FF2324" w:rsidRPr="000A7EA2">
        <w:rPr>
          <w:color w:val="000000"/>
          <w:shd w:val="clear" w:color="auto" w:fill="FFFFFF"/>
          <w:lang w:val="nl-NL"/>
        </w:rPr>
        <w:t xml:space="preserve">năm </w:t>
      </w:r>
      <w:r w:rsidR="008B589F" w:rsidRPr="000A7EA2">
        <w:rPr>
          <w:color w:val="000000"/>
          <w:shd w:val="clear" w:color="auto" w:fill="FFFFFF"/>
          <w:lang w:val="nl-NL"/>
        </w:rPr>
        <w:t xml:space="preserve">2024 </w:t>
      </w:r>
      <w:r w:rsidR="00AB584A" w:rsidRPr="000A7EA2">
        <w:rPr>
          <w:color w:val="000000"/>
          <w:shd w:val="clear" w:color="auto" w:fill="FFFFFF"/>
          <w:lang w:val="nl-NL"/>
        </w:rPr>
        <w:t>sửa đổi, bổ sung một số điều của Thông tư số </w:t>
      </w:r>
      <w:bookmarkStart w:id="1" w:name="tvpllink_beryitcbng"/>
      <w:r w:rsidR="00AB584A" w:rsidRPr="000A7EA2">
        <w:rPr>
          <w:color w:val="000000"/>
          <w:shd w:val="clear" w:color="auto" w:fill="FFFFFF"/>
          <w:lang w:val="nl-NL"/>
        </w:rPr>
        <w:t>44/2017/TT-BTC</w:t>
      </w:r>
      <w:bookmarkEnd w:id="1"/>
      <w:r w:rsidR="00AB584A" w:rsidRPr="000A7EA2">
        <w:rPr>
          <w:color w:val="000000"/>
          <w:shd w:val="clear" w:color="auto" w:fill="FFFFFF"/>
          <w:lang w:val="nl-NL"/>
        </w:rPr>
        <w:t> ngày 12 tháng 5 năm 2017 của Bộ trưởng Bộ Tài chính quy định khung giá tính thuế tài nguyên đối với nhóm, loại tài nguyên có tính chất lý, hóa giống nhau và Thông tư số </w:t>
      </w:r>
      <w:bookmarkStart w:id="2" w:name="tvpllink_uurnuvpczw"/>
      <w:r w:rsidR="00AB584A" w:rsidRPr="000A7EA2">
        <w:rPr>
          <w:color w:val="000000"/>
          <w:shd w:val="clear" w:color="auto" w:fill="FFFFFF"/>
          <w:lang w:val="nl-NL"/>
        </w:rPr>
        <w:t>152/2015/TT-BTC</w:t>
      </w:r>
      <w:bookmarkEnd w:id="2"/>
      <w:r w:rsidR="00AB584A" w:rsidRPr="000A7EA2">
        <w:rPr>
          <w:color w:val="000000"/>
          <w:shd w:val="clear" w:color="auto" w:fill="FFFFFF"/>
          <w:lang w:val="nl-NL"/>
        </w:rPr>
        <w:t> ngày 02 tháng 10 năm 2015 của Bộ trưởng Bộ Tài chính hướng dẫn về thuế tài nguyên.</w:t>
      </w:r>
      <w:bookmarkEnd w:id="0"/>
    </w:p>
    <w:p w14:paraId="5B2F6A99" w14:textId="67E2A5E5" w:rsidR="007A580B" w:rsidRPr="000A7EA2" w:rsidRDefault="007A580B" w:rsidP="003741F1">
      <w:pPr>
        <w:spacing w:before="120" w:after="120"/>
        <w:ind w:firstLine="567"/>
        <w:jc w:val="both"/>
        <w:rPr>
          <w:lang w:val="nl-NL"/>
        </w:rPr>
      </w:pPr>
      <w:r w:rsidRPr="000A7EA2">
        <w:rPr>
          <w:b/>
          <w:lang w:val="nl-NL"/>
        </w:rPr>
        <w:t>Điều 2. Tổ chức thực hiện</w:t>
      </w:r>
    </w:p>
    <w:p w14:paraId="39BF694A" w14:textId="65C8D3F4" w:rsidR="00EF2F62" w:rsidRPr="000A7EA2" w:rsidRDefault="008C2584" w:rsidP="003741F1">
      <w:pPr>
        <w:spacing w:before="120" w:after="120"/>
        <w:ind w:firstLine="567"/>
        <w:jc w:val="both"/>
        <w:rPr>
          <w:lang w:val="nl-NL"/>
        </w:rPr>
      </w:pPr>
      <w:r w:rsidRPr="000A7EA2">
        <w:rPr>
          <w:lang w:val="nl-NL"/>
        </w:rPr>
        <w:t>1.</w:t>
      </w:r>
      <w:r w:rsidR="00EF2F62" w:rsidRPr="000A7EA2">
        <w:rPr>
          <w:color w:val="000000"/>
          <w:shd w:val="clear" w:color="auto" w:fill="FFFFFF"/>
          <w:lang w:val="nl-NL"/>
        </w:rPr>
        <w:t xml:space="preserve"> Trường hợp giá tài nguyên phổ biến trên thị trường biến động giảm trên 20% so với mức giá tối thiểu của Khung giá tính thuế tài nguyên, </w:t>
      </w:r>
      <w:r w:rsidR="00EF2F62" w:rsidRPr="000A7EA2">
        <w:rPr>
          <w:lang w:val="nl-NL"/>
        </w:rPr>
        <w:t>Sở Tài chính chủ trì</w:t>
      </w:r>
      <w:r w:rsidR="006E5ABE">
        <w:rPr>
          <w:lang w:val="nl-NL"/>
        </w:rPr>
        <w:t>,</w:t>
      </w:r>
      <w:r w:rsidR="00EF2F62" w:rsidRPr="000A7EA2">
        <w:rPr>
          <w:lang w:val="nl-NL"/>
        </w:rPr>
        <w:t xml:space="preserve"> phối hợp với các cơ quan liên quan tham mưu Ủy ban nhân dân tỉnh </w:t>
      </w:r>
      <w:r w:rsidR="00EF2F62" w:rsidRPr="000A7EA2">
        <w:rPr>
          <w:color w:val="000000"/>
          <w:shd w:val="clear" w:color="auto" w:fill="FFFFFF"/>
          <w:lang w:val="nl-NL"/>
        </w:rPr>
        <w:t>gửi văn bản về Bộ Tài chính xem xét việc điều chỉnh Khung giá tính thuế tài nguyên theo quy định.</w:t>
      </w:r>
      <w:r w:rsidRPr="000A7EA2">
        <w:rPr>
          <w:lang w:val="nl-NL"/>
        </w:rPr>
        <w:t xml:space="preserve"> </w:t>
      </w:r>
    </w:p>
    <w:p w14:paraId="3BA2EC88" w14:textId="3F15BE8D" w:rsidR="00513624" w:rsidRPr="000A7EA2" w:rsidRDefault="00EF2F62" w:rsidP="003741F1">
      <w:pPr>
        <w:spacing w:before="120" w:after="120"/>
        <w:ind w:firstLine="567"/>
        <w:jc w:val="both"/>
        <w:rPr>
          <w:lang w:val="de-DE"/>
        </w:rPr>
      </w:pPr>
      <w:r w:rsidRPr="000A7EA2">
        <w:rPr>
          <w:lang w:val="nl-NL"/>
        </w:rPr>
        <w:t>2</w:t>
      </w:r>
      <w:r w:rsidR="00AB2A06" w:rsidRPr="000A7EA2">
        <w:rPr>
          <w:lang w:val="nl-NL"/>
        </w:rPr>
        <w:t xml:space="preserve">. </w:t>
      </w:r>
      <w:r w:rsidR="00513624" w:rsidRPr="000A7EA2">
        <w:rPr>
          <w:lang w:val="nl-NL"/>
        </w:rPr>
        <w:t xml:space="preserve">Trường hợp </w:t>
      </w:r>
      <w:r w:rsidR="00513624" w:rsidRPr="000A7EA2">
        <w:rPr>
          <w:lang w:val="de-DE"/>
        </w:rPr>
        <w:t xml:space="preserve">tài nguyên khai thác được đưa vào sản xuất, chế biến thành sản phẩm công nghiệp mới bán ra (tiêu thụ trong nước hoặc xuất khẩu): Giá tính thuế tài nguyên được xác định căn cứ vào giá bán (trường hợp tiêu thụ trong nước) hoặc trị giá hải quan (đối với trường hợp xuất khẩu) của sản phẩm công nghiệp </w:t>
      </w:r>
      <w:r w:rsidR="00513624" w:rsidRPr="000A7EA2">
        <w:rPr>
          <w:lang w:val="de-DE"/>
        </w:rPr>
        <w:lastRenderedPageBreak/>
        <w:t>bán ra trừ thuế xuất khẩu (nếu có) và chi phí chế biến công nghiệp của công đoạn chế biến từ sản phẩm tài nguyên thành sản phẩm công nghiệp. Chi phí chế biến được trừ này phải căn cứ hướng dẫn của các Bộ quản lý nhà nước chuyên ngành, Bộ Tài chính và do Sở Tài chính chủ trì, phối hợp với cơ quan thuế, cơ quan tài nguyên môi trường và cơ quan quản lý nhà nước chuyên ngành có liên quan thống nhất xác định trình Ủy ban nhân dân cấp tỉnh quyết định căn cứ vào</w:t>
      </w:r>
      <w:r w:rsidR="00513624" w:rsidRPr="000A7EA2">
        <w:rPr>
          <w:i/>
          <w:iCs/>
          <w:lang w:val="de-DE"/>
        </w:rPr>
        <w:t xml:space="preserve"> </w:t>
      </w:r>
      <w:r w:rsidR="00513624" w:rsidRPr="000A7EA2">
        <w:rPr>
          <w:lang w:val="de-DE"/>
        </w:rPr>
        <w:t>công nghệ chế biến theo Dự án đã được phê duyệt và kết quả hoạt động kinh doanh của các doanh nghiệp khai thác, chế biến tài nguyên trong địa bàn tỉnh nhưng không bao gồm chi phí khai thác, sàng, tuyển, làm giàu hàm lượng.</w:t>
      </w:r>
    </w:p>
    <w:p w14:paraId="7458FE10" w14:textId="64783452" w:rsidR="00F337CC" w:rsidRPr="000A7EA2" w:rsidRDefault="00EF2F62" w:rsidP="003741F1">
      <w:pPr>
        <w:spacing w:before="120" w:after="120"/>
        <w:ind w:firstLine="567"/>
        <w:jc w:val="both"/>
        <w:rPr>
          <w:lang w:val="de-DE"/>
        </w:rPr>
      </w:pPr>
      <w:r w:rsidRPr="000A7EA2">
        <w:rPr>
          <w:lang w:val="de-DE"/>
        </w:rPr>
        <w:t>3</w:t>
      </w:r>
      <w:r w:rsidR="008C2584" w:rsidRPr="000A7EA2">
        <w:rPr>
          <w:lang w:val="de-DE"/>
        </w:rPr>
        <w:t>. Cục Thuế tỉnh chủ trì</w:t>
      </w:r>
      <w:r w:rsidR="006E5ABE">
        <w:rPr>
          <w:lang w:val="de-DE"/>
        </w:rPr>
        <w:t>,</w:t>
      </w:r>
      <w:r w:rsidR="008C2584" w:rsidRPr="000A7EA2">
        <w:rPr>
          <w:lang w:val="de-DE"/>
        </w:rPr>
        <w:t xml:space="preserve"> phối hợp với Sở Tài chính, Sở Tài nguyên và Môi trường và các cơ quan liên quan hướng dẫn, kiểm tra các tổ chức cá nhân trên địa bàn tỉnh thực hiện việc đăng ký, kê khai, nộp thuế tài nguyên theo quy định tại Quyết định này. </w:t>
      </w:r>
    </w:p>
    <w:p w14:paraId="4440D477" w14:textId="646826CA" w:rsidR="00603D00" w:rsidRPr="000A7EA2" w:rsidRDefault="007A580B" w:rsidP="003741F1">
      <w:pPr>
        <w:spacing w:before="120" w:after="120"/>
        <w:ind w:firstLine="567"/>
        <w:jc w:val="both"/>
        <w:rPr>
          <w:b/>
          <w:bCs/>
          <w:lang w:val="de-DE"/>
        </w:rPr>
      </w:pPr>
      <w:r w:rsidRPr="000A7EA2">
        <w:rPr>
          <w:b/>
          <w:bCs/>
          <w:lang w:val="de-DE"/>
        </w:rPr>
        <w:t>Điều 3.</w:t>
      </w:r>
      <w:r w:rsidR="002B28DE" w:rsidRPr="000A7EA2">
        <w:rPr>
          <w:b/>
          <w:bCs/>
          <w:lang w:val="de-DE"/>
        </w:rPr>
        <w:t xml:space="preserve"> </w:t>
      </w:r>
      <w:r w:rsidR="00EF2F62" w:rsidRPr="000A7EA2">
        <w:rPr>
          <w:b/>
          <w:bCs/>
          <w:lang w:val="de-DE"/>
        </w:rPr>
        <w:t>Điều khoản</w:t>
      </w:r>
      <w:r w:rsidR="00603D00" w:rsidRPr="000A7EA2">
        <w:rPr>
          <w:b/>
          <w:bCs/>
          <w:lang w:val="de-DE"/>
        </w:rPr>
        <w:t xml:space="preserve"> thi hành</w:t>
      </w:r>
    </w:p>
    <w:p w14:paraId="2454B773" w14:textId="6244D783" w:rsidR="00EF2F62" w:rsidRPr="000A7EA2" w:rsidRDefault="00F3367F" w:rsidP="003741F1">
      <w:pPr>
        <w:spacing w:before="120" w:after="120"/>
        <w:ind w:firstLine="567"/>
        <w:jc w:val="both"/>
        <w:rPr>
          <w:lang w:val="de-DE"/>
        </w:rPr>
      </w:pPr>
      <w:r w:rsidRPr="000A7EA2">
        <w:rPr>
          <w:lang w:val="de-DE"/>
        </w:rPr>
        <w:t xml:space="preserve">1. </w:t>
      </w:r>
      <w:r w:rsidR="007A580B" w:rsidRPr="000A7EA2">
        <w:rPr>
          <w:lang w:val="de-DE"/>
        </w:rPr>
        <w:t>Quyết định này có hiệu lực thi hành từ ngày</w:t>
      </w:r>
      <w:r w:rsidR="00EE74A2" w:rsidRPr="000A7EA2">
        <w:rPr>
          <w:lang w:val="de-DE"/>
        </w:rPr>
        <w:t xml:space="preserve"> </w:t>
      </w:r>
      <w:r w:rsidR="00343B75" w:rsidRPr="000A7EA2">
        <w:rPr>
          <w:lang w:val="de-DE"/>
        </w:rPr>
        <w:t>01</w:t>
      </w:r>
      <w:r w:rsidR="00EE74A2" w:rsidRPr="000A7EA2">
        <w:rPr>
          <w:lang w:val="de-DE"/>
        </w:rPr>
        <w:t xml:space="preserve"> </w:t>
      </w:r>
      <w:r w:rsidR="007A580B" w:rsidRPr="000A7EA2">
        <w:rPr>
          <w:lang w:val="de-DE"/>
        </w:rPr>
        <w:t xml:space="preserve">tháng </w:t>
      </w:r>
      <w:r w:rsidR="00343B75" w:rsidRPr="000A7EA2">
        <w:rPr>
          <w:lang w:val="de-DE"/>
        </w:rPr>
        <w:t>01</w:t>
      </w:r>
      <w:r w:rsidR="00603D00" w:rsidRPr="000A7EA2">
        <w:rPr>
          <w:lang w:val="de-DE"/>
        </w:rPr>
        <w:t xml:space="preserve"> năm 202</w:t>
      </w:r>
      <w:r w:rsidR="00343B75" w:rsidRPr="000A7EA2">
        <w:rPr>
          <w:lang w:val="de-DE"/>
        </w:rPr>
        <w:t>5</w:t>
      </w:r>
      <w:r w:rsidR="0034575B" w:rsidRPr="000A7EA2">
        <w:rPr>
          <w:lang w:val="de-DE"/>
        </w:rPr>
        <w:t xml:space="preserve"> đến</w:t>
      </w:r>
      <w:r w:rsidR="00265457">
        <w:rPr>
          <w:lang w:val="de-DE"/>
        </w:rPr>
        <w:t xml:space="preserve"> hết</w:t>
      </w:r>
      <w:r w:rsidR="0034575B" w:rsidRPr="000A7EA2">
        <w:rPr>
          <w:lang w:val="de-DE"/>
        </w:rPr>
        <w:t xml:space="preserve"> ngày 31 tháng 12 năm 2025</w:t>
      </w:r>
      <w:r w:rsidR="00603D00" w:rsidRPr="000A7EA2">
        <w:rPr>
          <w:lang w:val="de-DE"/>
        </w:rPr>
        <w:t>.</w:t>
      </w:r>
    </w:p>
    <w:p w14:paraId="0623AA28" w14:textId="74700370" w:rsidR="007A580B" w:rsidRPr="000A7EA2" w:rsidRDefault="00BD62E5" w:rsidP="003741F1">
      <w:pPr>
        <w:spacing w:before="120" w:after="120"/>
        <w:ind w:firstLine="567"/>
        <w:jc w:val="both"/>
        <w:rPr>
          <w:lang w:val="de-DE"/>
        </w:rPr>
      </w:pPr>
      <w:r>
        <w:rPr>
          <w:bCs/>
          <w:lang w:val="de-DE"/>
        </w:rPr>
        <w:t>2</w:t>
      </w:r>
      <w:r w:rsidR="00EF2F62" w:rsidRPr="000A7EA2">
        <w:rPr>
          <w:bCs/>
          <w:lang w:val="de-DE"/>
        </w:rPr>
        <w:t xml:space="preserve">. </w:t>
      </w:r>
      <w:r w:rsidR="006E5ABE">
        <w:rPr>
          <w:color w:val="000000"/>
          <w:lang w:val="de-DE"/>
        </w:rPr>
        <w:t xml:space="preserve">Thủ trưởng </w:t>
      </w:r>
      <w:r w:rsidR="003D6883" w:rsidRPr="000A7EA2">
        <w:rPr>
          <w:color w:val="000000"/>
          <w:lang w:val="de-DE"/>
        </w:rPr>
        <w:t>cơ quan, đơn vị</w:t>
      </w:r>
      <w:r w:rsidR="00F3367F" w:rsidRPr="000A7EA2">
        <w:rPr>
          <w:color w:val="000000"/>
          <w:lang w:val="de-DE"/>
        </w:rPr>
        <w:t xml:space="preserve"> </w:t>
      </w:r>
      <w:r w:rsidR="009523BA" w:rsidRPr="000A7EA2">
        <w:rPr>
          <w:color w:val="000000"/>
          <w:lang w:val="de-DE"/>
        </w:rPr>
        <w:t xml:space="preserve">thuộc </w:t>
      </w:r>
      <w:r w:rsidR="00F3367F" w:rsidRPr="000A7EA2">
        <w:rPr>
          <w:color w:val="000000"/>
          <w:lang w:val="de-DE"/>
        </w:rPr>
        <w:t xml:space="preserve">UBND </w:t>
      </w:r>
      <w:r w:rsidR="009523BA" w:rsidRPr="000A7EA2">
        <w:rPr>
          <w:color w:val="000000"/>
          <w:lang w:val="de-DE"/>
        </w:rPr>
        <w:t xml:space="preserve">tỉnh; </w:t>
      </w:r>
      <w:r w:rsidR="00F3367F" w:rsidRPr="000A7EA2">
        <w:rPr>
          <w:color w:val="000000"/>
          <w:lang w:val="de-DE"/>
        </w:rPr>
        <w:t xml:space="preserve">Cục Thuế tỉnh; </w:t>
      </w:r>
      <w:r w:rsidR="009523BA" w:rsidRPr="000A7EA2">
        <w:rPr>
          <w:color w:val="000000"/>
          <w:lang w:val="de-DE"/>
        </w:rPr>
        <w:t xml:space="preserve">Chủ </w:t>
      </w:r>
      <w:r w:rsidR="006E5ABE">
        <w:rPr>
          <w:color w:val="000000"/>
          <w:lang w:val="de-DE"/>
        </w:rPr>
        <w:t>tịch Ủy ban nhân dân</w:t>
      </w:r>
      <w:r w:rsidR="009523BA" w:rsidRPr="000A7EA2">
        <w:rPr>
          <w:color w:val="000000"/>
          <w:lang w:val="de-DE"/>
        </w:rPr>
        <w:t xml:space="preserve"> huyện</w:t>
      </w:r>
      <w:r w:rsidR="009523BA" w:rsidRPr="000A7EA2">
        <w:rPr>
          <w:lang w:val="de-DE"/>
        </w:rPr>
        <w:t xml:space="preserve">, </w:t>
      </w:r>
      <w:r w:rsidR="00A24ED9" w:rsidRPr="000A7EA2">
        <w:rPr>
          <w:lang w:val="de-DE"/>
        </w:rPr>
        <w:t xml:space="preserve">thị xã, </w:t>
      </w:r>
      <w:r w:rsidR="009523BA" w:rsidRPr="000A7EA2">
        <w:rPr>
          <w:color w:val="000000"/>
          <w:lang w:val="de-DE"/>
        </w:rPr>
        <w:t>thành phố và các tổ chức,</w:t>
      </w:r>
      <w:r w:rsidR="0014208A">
        <w:rPr>
          <w:color w:val="000000"/>
          <w:lang w:val="de-DE"/>
        </w:rPr>
        <w:t xml:space="preserve"> doanh nghiệp,</w:t>
      </w:r>
      <w:r w:rsidR="009523BA" w:rsidRPr="000A7EA2">
        <w:rPr>
          <w:color w:val="000000"/>
          <w:lang w:val="de-DE"/>
        </w:rPr>
        <w:t xml:space="preserve"> cá nhân có liên quan </w:t>
      </w:r>
      <w:r w:rsidR="0014208A">
        <w:rPr>
          <w:color w:val="000000"/>
          <w:lang w:val="de-DE"/>
        </w:rPr>
        <w:t>căn cứ</w:t>
      </w:r>
      <w:r w:rsidR="009523BA" w:rsidRPr="000A7EA2">
        <w:rPr>
          <w:color w:val="000000"/>
          <w:lang w:val="de-DE"/>
        </w:rPr>
        <w:t xml:space="preserve"> Quyết định </w:t>
      </w:r>
      <w:r w:rsidR="0014208A">
        <w:rPr>
          <w:color w:val="000000"/>
          <w:lang w:val="de-DE"/>
        </w:rPr>
        <w:t>thi hành</w:t>
      </w:r>
      <w:r w:rsidR="00EF2F62" w:rsidRPr="000A7EA2">
        <w:rPr>
          <w:lang w:val="de-DE"/>
        </w:rPr>
        <w:t>.</w:t>
      </w:r>
      <w:r w:rsidR="00603D00" w:rsidRPr="000A7EA2">
        <w:rPr>
          <w:lang w:val="de-DE"/>
        </w:rPr>
        <w:t>/.</w:t>
      </w:r>
    </w:p>
    <w:tbl>
      <w:tblPr>
        <w:tblStyle w:val="TableGrid"/>
        <w:tblW w:w="94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93"/>
        <w:gridCol w:w="4513"/>
      </w:tblGrid>
      <w:tr w:rsidR="007A580B" w:rsidRPr="00F62C97" w14:paraId="2CFFD3D9" w14:textId="77777777" w:rsidTr="009C24E4">
        <w:tc>
          <w:tcPr>
            <w:tcW w:w="4893" w:type="dxa"/>
          </w:tcPr>
          <w:p w14:paraId="34C33705" w14:textId="77777777" w:rsidR="007A580B" w:rsidRPr="00CE2FCB" w:rsidRDefault="007A580B" w:rsidP="00110447">
            <w:pPr>
              <w:jc w:val="both"/>
              <w:rPr>
                <w:b/>
                <w:i/>
                <w:sz w:val="24"/>
                <w:szCs w:val="24"/>
                <w:lang w:val="nl-NL"/>
              </w:rPr>
            </w:pPr>
            <w:r w:rsidRPr="00CE2FCB">
              <w:rPr>
                <w:b/>
                <w:i/>
                <w:sz w:val="24"/>
                <w:szCs w:val="24"/>
                <w:lang w:val="nl-NL"/>
              </w:rPr>
              <w:t xml:space="preserve"> N</w:t>
            </w:r>
            <w:r w:rsidRPr="00CE2FCB">
              <w:rPr>
                <w:rFonts w:hint="eastAsia"/>
                <w:b/>
                <w:i/>
                <w:sz w:val="24"/>
                <w:szCs w:val="24"/>
                <w:lang w:val="nl-NL"/>
              </w:rPr>
              <w:t>ơ</w:t>
            </w:r>
            <w:r w:rsidRPr="00CE2FCB">
              <w:rPr>
                <w:b/>
                <w:i/>
                <w:sz w:val="24"/>
                <w:szCs w:val="24"/>
                <w:lang w:val="nl-NL"/>
              </w:rPr>
              <w:t>i nhận:</w:t>
            </w:r>
          </w:p>
          <w:p w14:paraId="3B8349C5" w14:textId="77777777" w:rsidR="007A580B" w:rsidRPr="00CE2FCB" w:rsidRDefault="007A580B" w:rsidP="004A3308">
            <w:pPr>
              <w:spacing w:line="260" w:lineRule="atLeast"/>
              <w:jc w:val="both"/>
              <w:rPr>
                <w:sz w:val="24"/>
                <w:szCs w:val="24"/>
                <w:lang w:val="nl-NL"/>
              </w:rPr>
            </w:pPr>
          </w:p>
        </w:tc>
        <w:tc>
          <w:tcPr>
            <w:tcW w:w="4513" w:type="dxa"/>
          </w:tcPr>
          <w:p w14:paraId="36B1D93E" w14:textId="32BADC88" w:rsidR="007A580B" w:rsidRPr="000A7EA2" w:rsidRDefault="0094550D" w:rsidP="001F27F6">
            <w:pPr>
              <w:jc w:val="center"/>
              <w:rPr>
                <w:b/>
                <w:sz w:val="28"/>
                <w:lang w:val="nl-NL"/>
              </w:rPr>
            </w:pPr>
            <w:r>
              <w:rPr>
                <w:b/>
                <w:sz w:val="28"/>
                <w:lang w:val="nl-NL"/>
              </w:rPr>
              <w:t xml:space="preserve">TM. </w:t>
            </w:r>
            <w:r w:rsidR="007A580B" w:rsidRPr="000A7EA2">
              <w:rPr>
                <w:b/>
                <w:sz w:val="28"/>
                <w:lang w:val="nl-NL"/>
              </w:rPr>
              <w:t>UỶ BAN NHÂN DÂN</w:t>
            </w:r>
          </w:p>
          <w:p w14:paraId="5FE7EEB9" w14:textId="19EEE630" w:rsidR="007A580B" w:rsidRPr="000A7EA2" w:rsidRDefault="007A580B" w:rsidP="001F27F6">
            <w:pPr>
              <w:jc w:val="center"/>
              <w:rPr>
                <w:b/>
                <w:sz w:val="28"/>
                <w:lang w:val="nl-NL"/>
              </w:rPr>
            </w:pPr>
            <w:r w:rsidRPr="000A7EA2">
              <w:rPr>
                <w:b/>
                <w:sz w:val="28"/>
                <w:lang w:val="nl-NL"/>
              </w:rPr>
              <w:t>KT.</w:t>
            </w:r>
            <w:r w:rsidR="0094550D">
              <w:rPr>
                <w:b/>
                <w:sz w:val="28"/>
                <w:lang w:val="nl-NL"/>
              </w:rPr>
              <w:t xml:space="preserve"> </w:t>
            </w:r>
            <w:r w:rsidRPr="000A7EA2">
              <w:rPr>
                <w:b/>
                <w:sz w:val="28"/>
                <w:lang w:val="nl-NL"/>
              </w:rPr>
              <w:t>CHỦ TỊCH</w:t>
            </w:r>
          </w:p>
          <w:p w14:paraId="5FBE08D2" w14:textId="77777777" w:rsidR="007A580B" w:rsidRPr="000A7EA2" w:rsidRDefault="007A580B" w:rsidP="001F27F6">
            <w:pPr>
              <w:jc w:val="center"/>
              <w:rPr>
                <w:b/>
                <w:sz w:val="28"/>
                <w:lang w:val="nl-NL"/>
              </w:rPr>
            </w:pPr>
            <w:r w:rsidRPr="000A7EA2">
              <w:rPr>
                <w:b/>
                <w:sz w:val="28"/>
                <w:lang w:val="nl-NL"/>
              </w:rPr>
              <w:t>PHÓ CHỦ TỊCH</w:t>
            </w:r>
          </w:p>
          <w:p w14:paraId="1865436C" w14:textId="77777777" w:rsidR="007A580B" w:rsidRPr="000A7EA2" w:rsidRDefault="007A580B" w:rsidP="001F27F6">
            <w:pPr>
              <w:jc w:val="center"/>
              <w:rPr>
                <w:b/>
                <w:sz w:val="28"/>
                <w:lang w:val="nl-NL"/>
              </w:rPr>
            </w:pPr>
          </w:p>
          <w:p w14:paraId="7FD8459F" w14:textId="77777777" w:rsidR="007A580B" w:rsidRPr="000A7EA2" w:rsidRDefault="007A580B" w:rsidP="001F27F6">
            <w:pPr>
              <w:spacing w:before="120" w:line="288" w:lineRule="auto"/>
              <w:jc w:val="center"/>
              <w:rPr>
                <w:i/>
                <w:sz w:val="28"/>
                <w:lang w:val="nl-NL"/>
              </w:rPr>
            </w:pPr>
          </w:p>
          <w:p w14:paraId="26F3D83A" w14:textId="77777777" w:rsidR="007A580B" w:rsidRPr="000A7EA2" w:rsidRDefault="007A580B" w:rsidP="001F27F6">
            <w:pPr>
              <w:spacing w:before="120" w:line="288" w:lineRule="auto"/>
              <w:jc w:val="center"/>
              <w:rPr>
                <w:b/>
                <w:sz w:val="28"/>
                <w:lang w:val="nl-NL"/>
              </w:rPr>
            </w:pPr>
          </w:p>
          <w:p w14:paraId="73BAFF76" w14:textId="77777777" w:rsidR="007A580B" w:rsidRPr="000A7EA2" w:rsidRDefault="007A580B" w:rsidP="001F27F6">
            <w:pPr>
              <w:spacing w:before="120" w:line="288" w:lineRule="auto"/>
              <w:jc w:val="center"/>
              <w:rPr>
                <w:b/>
                <w:sz w:val="28"/>
                <w:lang w:val="nl-NL"/>
              </w:rPr>
            </w:pPr>
          </w:p>
          <w:p w14:paraId="67E73C43" w14:textId="77777777" w:rsidR="007A580B" w:rsidRPr="00190DF6" w:rsidRDefault="007A580B" w:rsidP="001F27F6">
            <w:pPr>
              <w:spacing w:before="120" w:line="288" w:lineRule="auto"/>
              <w:jc w:val="center"/>
              <w:rPr>
                <w:b/>
                <w:sz w:val="28"/>
                <w:lang w:val="nl-NL"/>
              </w:rPr>
            </w:pPr>
            <w:r w:rsidRPr="000A7EA2">
              <w:rPr>
                <w:b/>
                <w:sz w:val="28"/>
                <w:lang w:val="nl-NL"/>
              </w:rPr>
              <w:t>Phan Thế Tuấn</w:t>
            </w:r>
          </w:p>
        </w:tc>
      </w:tr>
    </w:tbl>
    <w:p w14:paraId="6D6EE8D2" w14:textId="77777777" w:rsidR="008015AC" w:rsidRDefault="008015AC" w:rsidP="004A3308">
      <w:pPr>
        <w:jc w:val="center"/>
        <w:rPr>
          <w:b/>
          <w:bCs/>
          <w:sz w:val="26"/>
          <w:szCs w:val="26"/>
          <w:lang w:val="nl-NL"/>
        </w:rPr>
      </w:pPr>
    </w:p>
    <w:sectPr w:rsidR="008015AC" w:rsidSect="00F96CAE">
      <w:headerReference w:type="default" r:id="rId7"/>
      <w:footerReference w:type="even" r:id="rId8"/>
      <w:footerReference w:type="default" r:id="rId9"/>
      <w:pgSz w:w="11907" w:h="16840" w:code="9"/>
      <w:pgMar w:top="1134" w:right="1134" w:bottom="1134" w:left="1701" w:header="459" w:footer="45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8E053" w14:textId="77777777" w:rsidR="007018D7" w:rsidRDefault="007018D7">
      <w:r>
        <w:separator/>
      </w:r>
    </w:p>
  </w:endnote>
  <w:endnote w:type="continuationSeparator" w:id="0">
    <w:p w14:paraId="3DA14A1B" w14:textId="77777777" w:rsidR="007018D7" w:rsidRDefault="0070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E70E" w14:textId="77777777" w:rsidR="001D0770" w:rsidRDefault="001D0770" w:rsidP="003B2A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35CEDE" w14:textId="77777777" w:rsidR="001D0770" w:rsidRDefault="001D0770" w:rsidP="003B2A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A0F0" w14:textId="77777777" w:rsidR="00B30624" w:rsidRDefault="00B30624">
    <w:pPr>
      <w:pStyle w:val="Footer"/>
      <w:jc w:val="center"/>
    </w:pPr>
  </w:p>
  <w:p w14:paraId="1F07C07A" w14:textId="77777777" w:rsidR="001D0770" w:rsidRDefault="001D0770" w:rsidP="003B2A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22453" w14:textId="77777777" w:rsidR="007018D7" w:rsidRDefault="007018D7">
      <w:r>
        <w:separator/>
      </w:r>
    </w:p>
  </w:footnote>
  <w:footnote w:type="continuationSeparator" w:id="0">
    <w:p w14:paraId="6EE655EF" w14:textId="77777777" w:rsidR="007018D7" w:rsidRDefault="00701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120311"/>
      <w:docPartObj>
        <w:docPartGallery w:val="Page Numbers (Top of Page)"/>
        <w:docPartUnique/>
      </w:docPartObj>
    </w:sdtPr>
    <w:sdtEndPr>
      <w:rPr>
        <w:noProof/>
      </w:rPr>
    </w:sdtEndPr>
    <w:sdtContent>
      <w:p w14:paraId="3C935578" w14:textId="480D4C8E" w:rsidR="004459FE" w:rsidRDefault="004459FE">
        <w:pPr>
          <w:pStyle w:val="Header"/>
          <w:jc w:val="center"/>
        </w:pPr>
        <w:r>
          <w:fldChar w:fldCharType="begin"/>
        </w:r>
        <w:r>
          <w:instrText xml:space="preserve"> PAGE   \* MERGEFORMAT </w:instrText>
        </w:r>
        <w:r>
          <w:fldChar w:fldCharType="separate"/>
        </w:r>
        <w:r w:rsidR="006E5ABE">
          <w:rPr>
            <w:noProof/>
          </w:rPr>
          <w:t>2</w:t>
        </w:r>
        <w:r>
          <w:rPr>
            <w:noProof/>
          </w:rPr>
          <w:fldChar w:fldCharType="end"/>
        </w:r>
      </w:p>
    </w:sdtContent>
  </w:sdt>
  <w:p w14:paraId="7B42BAA0" w14:textId="77777777" w:rsidR="004459FE" w:rsidRDefault="00445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A138C"/>
    <w:multiLevelType w:val="hybridMultilevel"/>
    <w:tmpl w:val="A80C58D0"/>
    <w:lvl w:ilvl="0" w:tplc="DD6874A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964793"/>
    <w:multiLevelType w:val="hybridMultilevel"/>
    <w:tmpl w:val="2C647A00"/>
    <w:lvl w:ilvl="0" w:tplc="2F5C30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533552"/>
    <w:multiLevelType w:val="hybridMultilevel"/>
    <w:tmpl w:val="2866175A"/>
    <w:lvl w:ilvl="0" w:tplc="BB6225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A1295D"/>
    <w:multiLevelType w:val="hybridMultilevel"/>
    <w:tmpl w:val="EC3EB56A"/>
    <w:lvl w:ilvl="0" w:tplc="247C2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A662A7"/>
    <w:multiLevelType w:val="hybridMultilevel"/>
    <w:tmpl w:val="DD3CD604"/>
    <w:lvl w:ilvl="0" w:tplc="577CC276">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5" w15:restartNumberingAfterBreak="0">
    <w:nsid w:val="7A4751C4"/>
    <w:multiLevelType w:val="hybridMultilevel"/>
    <w:tmpl w:val="DC2287EC"/>
    <w:lvl w:ilvl="0" w:tplc="D2186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5AC"/>
    <w:rsid w:val="000052AF"/>
    <w:rsid w:val="000056A2"/>
    <w:rsid w:val="00015C42"/>
    <w:rsid w:val="000173CA"/>
    <w:rsid w:val="0002071A"/>
    <w:rsid w:val="00034E91"/>
    <w:rsid w:val="00051097"/>
    <w:rsid w:val="00052069"/>
    <w:rsid w:val="000521BA"/>
    <w:rsid w:val="00054CD8"/>
    <w:rsid w:val="00060BD5"/>
    <w:rsid w:val="00061458"/>
    <w:rsid w:val="00065016"/>
    <w:rsid w:val="00091876"/>
    <w:rsid w:val="0009275C"/>
    <w:rsid w:val="000A1758"/>
    <w:rsid w:val="000A3220"/>
    <w:rsid w:val="000A40AF"/>
    <w:rsid w:val="000A7EA2"/>
    <w:rsid w:val="000B265F"/>
    <w:rsid w:val="000B48C8"/>
    <w:rsid w:val="000B7052"/>
    <w:rsid w:val="000C37B8"/>
    <w:rsid w:val="000C675B"/>
    <w:rsid w:val="000C7881"/>
    <w:rsid w:val="000D4E90"/>
    <w:rsid w:val="000E4E65"/>
    <w:rsid w:val="000F0D83"/>
    <w:rsid w:val="000F4628"/>
    <w:rsid w:val="00101365"/>
    <w:rsid w:val="00107947"/>
    <w:rsid w:val="00110447"/>
    <w:rsid w:val="00123F34"/>
    <w:rsid w:val="00131E82"/>
    <w:rsid w:val="00133F65"/>
    <w:rsid w:val="00137FCF"/>
    <w:rsid w:val="0014208A"/>
    <w:rsid w:val="00151AF0"/>
    <w:rsid w:val="00151E47"/>
    <w:rsid w:val="001525A4"/>
    <w:rsid w:val="00164120"/>
    <w:rsid w:val="0016562A"/>
    <w:rsid w:val="00165857"/>
    <w:rsid w:val="0016623E"/>
    <w:rsid w:val="00166DEB"/>
    <w:rsid w:val="00190DF6"/>
    <w:rsid w:val="00191D0D"/>
    <w:rsid w:val="001A17DC"/>
    <w:rsid w:val="001A221E"/>
    <w:rsid w:val="001C37AF"/>
    <w:rsid w:val="001D0770"/>
    <w:rsid w:val="001D1BEC"/>
    <w:rsid w:val="001D32D5"/>
    <w:rsid w:val="001D43B2"/>
    <w:rsid w:val="001E245C"/>
    <w:rsid w:val="001E4EA3"/>
    <w:rsid w:val="001E7056"/>
    <w:rsid w:val="001F6634"/>
    <w:rsid w:val="001F6DEF"/>
    <w:rsid w:val="002141C7"/>
    <w:rsid w:val="00215CA4"/>
    <w:rsid w:val="0025067C"/>
    <w:rsid w:val="00251F2E"/>
    <w:rsid w:val="00252B70"/>
    <w:rsid w:val="0025452F"/>
    <w:rsid w:val="00263B28"/>
    <w:rsid w:val="00264CF7"/>
    <w:rsid w:val="00265457"/>
    <w:rsid w:val="00284894"/>
    <w:rsid w:val="002913B6"/>
    <w:rsid w:val="002941EB"/>
    <w:rsid w:val="002A0B5D"/>
    <w:rsid w:val="002A0E28"/>
    <w:rsid w:val="002A18AC"/>
    <w:rsid w:val="002A5104"/>
    <w:rsid w:val="002B28DE"/>
    <w:rsid w:val="002C2528"/>
    <w:rsid w:val="002D69BA"/>
    <w:rsid w:val="002D7BF2"/>
    <w:rsid w:val="002E7E97"/>
    <w:rsid w:val="002F1337"/>
    <w:rsid w:val="003111B9"/>
    <w:rsid w:val="0031249F"/>
    <w:rsid w:val="00323BC9"/>
    <w:rsid w:val="00334CC8"/>
    <w:rsid w:val="00340479"/>
    <w:rsid w:val="00342F70"/>
    <w:rsid w:val="00342F9B"/>
    <w:rsid w:val="00343B75"/>
    <w:rsid w:val="0034575B"/>
    <w:rsid w:val="0034751D"/>
    <w:rsid w:val="0036630B"/>
    <w:rsid w:val="00373402"/>
    <w:rsid w:val="003741F1"/>
    <w:rsid w:val="00380559"/>
    <w:rsid w:val="0038447D"/>
    <w:rsid w:val="00391283"/>
    <w:rsid w:val="00391E61"/>
    <w:rsid w:val="00397D00"/>
    <w:rsid w:val="003A33E9"/>
    <w:rsid w:val="003A52BA"/>
    <w:rsid w:val="003B0D7D"/>
    <w:rsid w:val="003B2AD4"/>
    <w:rsid w:val="003D2320"/>
    <w:rsid w:val="003D6883"/>
    <w:rsid w:val="003E0375"/>
    <w:rsid w:val="003F14CA"/>
    <w:rsid w:val="00405B5D"/>
    <w:rsid w:val="00407D36"/>
    <w:rsid w:val="0041481E"/>
    <w:rsid w:val="0043232E"/>
    <w:rsid w:val="004459FE"/>
    <w:rsid w:val="00454403"/>
    <w:rsid w:val="004563FC"/>
    <w:rsid w:val="00466BD6"/>
    <w:rsid w:val="004704A2"/>
    <w:rsid w:val="00473853"/>
    <w:rsid w:val="0047757C"/>
    <w:rsid w:val="004823B3"/>
    <w:rsid w:val="0048418F"/>
    <w:rsid w:val="00492C6F"/>
    <w:rsid w:val="004A3308"/>
    <w:rsid w:val="004A3D4D"/>
    <w:rsid w:val="004B14D8"/>
    <w:rsid w:val="004B3F07"/>
    <w:rsid w:val="004B5BEB"/>
    <w:rsid w:val="004D71F1"/>
    <w:rsid w:val="004E02F8"/>
    <w:rsid w:val="004E1DEA"/>
    <w:rsid w:val="004E7264"/>
    <w:rsid w:val="004F0C1F"/>
    <w:rsid w:val="004F12D7"/>
    <w:rsid w:val="004F5D55"/>
    <w:rsid w:val="005006CB"/>
    <w:rsid w:val="00507597"/>
    <w:rsid w:val="00513624"/>
    <w:rsid w:val="00516F9A"/>
    <w:rsid w:val="00517682"/>
    <w:rsid w:val="00523A7F"/>
    <w:rsid w:val="00525C80"/>
    <w:rsid w:val="00534FE7"/>
    <w:rsid w:val="005433BB"/>
    <w:rsid w:val="0054748A"/>
    <w:rsid w:val="0055496A"/>
    <w:rsid w:val="00557031"/>
    <w:rsid w:val="0056263F"/>
    <w:rsid w:val="005742AF"/>
    <w:rsid w:val="005825A1"/>
    <w:rsid w:val="005911D2"/>
    <w:rsid w:val="00594433"/>
    <w:rsid w:val="005957C4"/>
    <w:rsid w:val="005A484A"/>
    <w:rsid w:val="005B1149"/>
    <w:rsid w:val="005B3A40"/>
    <w:rsid w:val="005B48B4"/>
    <w:rsid w:val="005C2989"/>
    <w:rsid w:val="005C6663"/>
    <w:rsid w:val="005C702D"/>
    <w:rsid w:val="005E0024"/>
    <w:rsid w:val="005E2EFD"/>
    <w:rsid w:val="005F5906"/>
    <w:rsid w:val="00603094"/>
    <w:rsid w:val="00603D00"/>
    <w:rsid w:val="00607D1B"/>
    <w:rsid w:val="00607D1D"/>
    <w:rsid w:val="00607F92"/>
    <w:rsid w:val="0061115B"/>
    <w:rsid w:val="0061189C"/>
    <w:rsid w:val="00613466"/>
    <w:rsid w:val="00615B39"/>
    <w:rsid w:val="00616878"/>
    <w:rsid w:val="00621706"/>
    <w:rsid w:val="00623E7F"/>
    <w:rsid w:val="006258E3"/>
    <w:rsid w:val="00627245"/>
    <w:rsid w:val="00636438"/>
    <w:rsid w:val="00636C2E"/>
    <w:rsid w:val="006376E3"/>
    <w:rsid w:val="00640E2A"/>
    <w:rsid w:val="006431D6"/>
    <w:rsid w:val="006510B8"/>
    <w:rsid w:val="006640A4"/>
    <w:rsid w:val="0066663B"/>
    <w:rsid w:val="006700EB"/>
    <w:rsid w:val="006719BD"/>
    <w:rsid w:val="00690999"/>
    <w:rsid w:val="006B4790"/>
    <w:rsid w:val="006C63F2"/>
    <w:rsid w:val="006C6FFC"/>
    <w:rsid w:val="006D0123"/>
    <w:rsid w:val="006D5CFF"/>
    <w:rsid w:val="006D6EDB"/>
    <w:rsid w:val="006E2609"/>
    <w:rsid w:val="006E5ABE"/>
    <w:rsid w:val="007018D7"/>
    <w:rsid w:val="007140D1"/>
    <w:rsid w:val="00723673"/>
    <w:rsid w:val="00725FA4"/>
    <w:rsid w:val="00731BF7"/>
    <w:rsid w:val="00732FE0"/>
    <w:rsid w:val="007414AC"/>
    <w:rsid w:val="007529CD"/>
    <w:rsid w:val="0075617D"/>
    <w:rsid w:val="00766561"/>
    <w:rsid w:val="00776308"/>
    <w:rsid w:val="007821DE"/>
    <w:rsid w:val="007A580B"/>
    <w:rsid w:val="007A6C89"/>
    <w:rsid w:val="007B3A0F"/>
    <w:rsid w:val="007B7216"/>
    <w:rsid w:val="007C6CBB"/>
    <w:rsid w:val="008015AC"/>
    <w:rsid w:val="008025EE"/>
    <w:rsid w:val="008069F9"/>
    <w:rsid w:val="008200B0"/>
    <w:rsid w:val="00820306"/>
    <w:rsid w:val="00840663"/>
    <w:rsid w:val="008444BA"/>
    <w:rsid w:val="0085040C"/>
    <w:rsid w:val="00853023"/>
    <w:rsid w:val="00860CD3"/>
    <w:rsid w:val="00864667"/>
    <w:rsid w:val="008657D6"/>
    <w:rsid w:val="008820A8"/>
    <w:rsid w:val="008B2E20"/>
    <w:rsid w:val="008B3388"/>
    <w:rsid w:val="008B589F"/>
    <w:rsid w:val="008B59F5"/>
    <w:rsid w:val="008C2584"/>
    <w:rsid w:val="008C4AC4"/>
    <w:rsid w:val="008D5561"/>
    <w:rsid w:val="008D7505"/>
    <w:rsid w:val="008F16D5"/>
    <w:rsid w:val="008F741E"/>
    <w:rsid w:val="00910731"/>
    <w:rsid w:val="00932D3F"/>
    <w:rsid w:val="00934CAF"/>
    <w:rsid w:val="00941B0D"/>
    <w:rsid w:val="0094550D"/>
    <w:rsid w:val="009523BA"/>
    <w:rsid w:val="00967576"/>
    <w:rsid w:val="009677D3"/>
    <w:rsid w:val="00970AE9"/>
    <w:rsid w:val="00986D1F"/>
    <w:rsid w:val="009978FD"/>
    <w:rsid w:val="009A3A59"/>
    <w:rsid w:val="009A71D6"/>
    <w:rsid w:val="009B26E8"/>
    <w:rsid w:val="009C24E4"/>
    <w:rsid w:val="009C7DC7"/>
    <w:rsid w:val="009E1746"/>
    <w:rsid w:val="009E3DA4"/>
    <w:rsid w:val="009E46CC"/>
    <w:rsid w:val="009E5500"/>
    <w:rsid w:val="009E6622"/>
    <w:rsid w:val="009F6518"/>
    <w:rsid w:val="009F67B2"/>
    <w:rsid w:val="00A017EA"/>
    <w:rsid w:val="00A10FAE"/>
    <w:rsid w:val="00A14D78"/>
    <w:rsid w:val="00A24ED9"/>
    <w:rsid w:val="00A30B3A"/>
    <w:rsid w:val="00A31FE1"/>
    <w:rsid w:val="00A37450"/>
    <w:rsid w:val="00A406BB"/>
    <w:rsid w:val="00A427E2"/>
    <w:rsid w:val="00A525EE"/>
    <w:rsid w:val="00A54413"/>
    <w:rsid w:val="00A57B06"/>
    <w:rsid w:val="00A67232"/>
    <w:rsid w:val="00A851A9"/>
    <w:rsid w:val="00AA415E"/>
    <w:rsid w:val="00AA6258"/>
    <w:rsid w:val="00AB2A06"/>
    <w:rsid w:val="00AB4BCB"/>
    <w:rsid w:val="00AB584A"/>
    <w:rsid w:val="00AB7962"/>
    <w:rsid w:val="00AC2169"/>
    <w:rsid w:val="00AC33C2"/>
    <w:rsid w:val="00AC4AAF"/>
    <w:rsid w:val="00AD2AC7"/>
    <w:rsid w:val="00AD37CC"/>
    <w:rsid w:val="00AD3949"/>
    <w:rsid w:val="00AE1244"/>
    <w:rsid w:val="00B05E71"/>
    <w:rsid w:val="00B10F9C"/>
    <w:rsid w:val="00B15078"/>
    <w:rsid w:val="00B16BDB"/>
    <w:rsid w:val="00B23CC7"/>
    <w:rsid w:val="00B26C81"/>
    <w:rsid w:val="00B30624"/>
    <w:rsid w:val="00B36181"/>
    <w:rsid w:val="00B4111B"/>
    <w:rsid w:val="00B52E48"/>
    <w:rsid w:val="00B54EF9"/>
    <w:rsid w:val="00B54F24"/>
    <w:rsid w:val="00B605A8"/>
    <w:rsid w:val="00B60C95"/>
    <w:rsid w:val="00B80766"/>
    <w:rsid w:val="00B84E67"/>
    <w:rsid w:val="00B92753"/>
    <w:rsid w:val="00BA3132"/>
    <w:rsid w:val="00BA71B7"/>
    <w:rsid w:val="00BB09AF"/>
    <w:rsid w:val="00BB51C7"/>
    <w:rsid w:val="00BB6937"/>
    <w:rsid w:val="00BB7DC4"/>
    <w:rsid w:val="00BC1A67"/>
    <w:rsid w:val="00BD4549"/>
    <w:rsid w:val="00BD62E5"/>
    <w:rsid w:val="00C0514D"/>
    <w:rsid w:val="00C05EF1"/>
    <w:rsid w:val="00C32112"/>
    <w:rsid w:val="00C35605"/>
    <w:rsid w:val="00C4477C"/>
    <w:rsid w:val="00C45A82"/>
    <w:rsid w:val="00C60AD5"/>
    <w:rsid w:val="00C72E2C"/>
    <w:rsid w:val="00CA2A3F"/>
    <w:rsid w:val="00CB3A37"/>
    <w:rsid w:val="00CE2FCB"/>
    <w:rsid w:val="00CE75F1"/>
    <w:rsid w:val="00CE7937"/>
    <w:rsid w:val="00CF3FC0"/>
    <w:rsid w:val="00D10559"/>
    <w:rsid w:val="00D128DB"/>
    <w:rsid w:val="00D13ABA"/>
    <w:rsid w:val="00D273D1"/>
    <w:rsid w:val="00D33B1A"/>
    <w:rsid w:val="00D34D51"/>
    <w:rsid w:val="00D355BB"/>
    <w:rsid w:val="00D50FE2"/>
    <w:rsid w:val="00D54CFD"/>
    <w:rsid w:val="00D71C68"/>
    <w:rsid w:val="00D84C37"/>
    <w:rsid w:val="00D90F1D"/>
    <w:rsid w:val="00D91C29"/>
    <w:rsid w:val="00D92788"/>
    <w:rsid w:val="00D97426"/>
    <w:rsid w:val="00DB0B00"/>
    <w:rsid w:val="00DB1339"/>
    <w:rsid w:val="00DB3AD1"/>
    <w:rsid w:val="00DB4D7D"/>
    <w:rsid w:val="00DB7CC8"/>
    <w:rsid w:val="00DD15CA"/>
    <w:rsid w:val="00DD5A6C"/>
    <w:rsid w:val="00DE1252"/>
    <w:rsid w:val="00DE1AC2"/>
    <w:rsid w:val="00DE38DD"/>
    <w:rsid w:val="00DE598C"/>
    <w:rsid w:val="00DF4DF0"/>
    <w:rsid w:val="00E01AB3"/>
    <w:rsid w:val="00E0481A"/>
    <w:rsid w:val="00E0649E"/>
    <w:rsid w:val="00E1444D"/>
    <w:rsid w:val="00E2308F"/>
    <w:rsid w:val="00E33F8C"/>
    <w:rsid w:val="00E3785A"/>
    <w:rsid w:val="00E42A34"/>
    <w:rsid w:val="00E60A44"/>
    <w:rsid w:val="00E66B28"/>
    <w:rsid w:val="00E67B09"/>
    <w:rsid w:val="00E80731"/>
    <w:rsid w:val="00E86840"/>
    <w:rsid w:val="00E918EE"/>
    <w:rsid w:val="00E96722"/>
    <w:rsid w:val="00ED366B"/>
    <w:rsid w:val="00EE74A2"/>
    <w:rsid w:val="00EF2F62"/>
    <w:rsid w:val="00F02DF7"/>
    <w:rsid w:val="00F121BE"/>
    <w:rsid w:val="00F23B0B"/>
    <w:rsid w:val="00F33293"/>
    <w:rsid w:val="00F3359C"/>
    <w:rsid w:val="00F3367F"/>
    <w:rsid w:val="00F337CC"/>
    <w:rsid w:val="00F44EF0"/>
    <w:rsid w:val="00F504B5"/>
    <w:rsid w:val="00F55405"/>
    <w:rsid w:val="00F62C97"/>
    <w:rsid w:val="00F71998"/>
    <w:rsid w:val="00F74516"/>
    <w:rsid w:val="00F76EFD"/>
    <w:rsid w:val="00F821C8"/>
    <w:rsid w:val="00F827C1"/>
    <w:rsid w:val="00F830FA"/>
    <w:rsid w:val="00F96CAE"/>
    <w:rsid w:val="00FA0C4D"/>
    <w:rsid w:val="00FA43FD"/>
    <w:rsid w:val="00FA7BA5"/>
    <w:rsid w:val="00FB1A58"/>
    <w:rsid w:val="00FB1D17"/>
    <w:rsid w:val="00FB4FB4"/>
    <w:rsid w:val="00FC5F17"/>
    <w:rsid w:val="00FD477B"/>
    <w:rsid w:val="00FD5C49"/>
    <w:rsid w:val="00FE058A"/>
    <w:rsid w:val="00FE34EC"/>
    <w:rsid w:val="00FE6165"/>
    <w:rsid w:val="00FF2324"/>
    <w:rsid w:val="00FF3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094D6"/>
  <w15:docId w15:val="{D7B0BACA-DBD4-4284-86BA-AA7014DB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5A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15A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015AC"/>
    <w:pPr>
      <w:tabs>
        <w:tab w:val="center" w:pos="4320"/>
        <w:tab w:val="right" w:pos="8640"/>
      </w:tabs>
    </w:pPr>
    <w:rPr>
      <w:lang w:val="vi-VN" w:eastAsia="vi-VN"/>
    </w:rPr>
  </w:style>
  <w:style w:type="character" w:customStyle="1" w:styleId="FooterChar">
    <w:name w:val="Footer Char"/>
    <w:basedOn w:val="DefaultParagraphFont"/>
    <w:link w:val="Footer"/>
    <w:uiPriority w:val="99"/>
    <w:rsid w:val="008015AC"/>
    <w:rPr>
      <w:rFonts w:eastAsia="Times New Roman" w:cs="Times New Roman"/>
      <w:szCs w:val="28"/>
      <w:lang w:val="vi-VN" w:eastAsia="vi-VN"/>
    </w:rPr>
  </w:style>
  <w:style w:type="character" w:styleId="PageNumber">
    <w:name w:val="page number"/>
    <w:basedOn w:val="DefaultParagraphFont"/>
    <w:rsid w:val="008015AC"/>
  </w:style>
  <w:style w:type="paragraph" w:styleId="ListParagraph">
    <w:name w:val="List Paragraph"/>
    <w:basedOn w:val="Normal"/>
    <w:uiPriority w:val="34"/>
    <w:qFormat/>
    <w:rsid w:val="00CB3A37"/>
    <w:pPr>
      <w:ind w:left="720"/>
      <w:contextualSpacing/>
    </w:pPr>
  </w:style>
  <w:style w:type="paragraph" w:styleId="Header">
    <w:name w:val="header"/>
    <w:basedOn w:val="Normal"/>
    <w:link w:val="HeaderChar"/>
    <w:uiPriority w:val="99"/>
    <w:unhideWhenUsed/>
    <w:rsid w:val="004F5D55"/>
    <w:pPr>
      <w:tabs>
        <w:tab w:val="center" w:pos="4680"/>
        <w:tab w:val="right" w:pos="9360"/>
      </w:tabs>
    </w:pPr>
  </w:style>
  <w:style w:type="character" w:customStyle="1" w:styleId="HeaderChar">
    <w:name w:val="Header Char"/>
    <w:basedOn w:val="DefaultParagraphFont"/>
    <w:link w:val="Header"/>
    <w:uiPriority w:val="99"/>
    <w:rsid w:val="004F5D55"/>
    <w:rPr>
      <w:rFonts w:eastAsia="Times New Roman" w:cs="Times New Roman"/>
      <w:szCs w:val="28"/>
    </w:rPr>
  </w:style>
  <w:style w:type="character" w:customStyle="1" w:styleId="fontstyle01">
    <w:name w:val="fontstyle01"/>
    <w:basedOn w:val="DefaultParagraphFont"/>
    <w:rsid w:val="00CE2FCB"/>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884011">
      <w:bodyDiv w:val="1"/>
      <w:marLeft w:val="0"/>
      <w:marRight w:val="0"/>
      <w:marTop w:val="0"/>
      <w:marBottom w:val="0"/>
      <w:divBdr>
        <w:top w:val="none" w:sz="0" w:space="0" w:color="auto"/>
        <w:left w:val="none" w:sz="0" w:space="0" w:color="auto"/>
        <w:bottom w:val="none" w:sz="0" w:space="0" w:color="auto"/>
        <w:right w:val="none" w:sz="0" w:space="0" w:color="auto"/>
      </w:divBdr>
    </w:div>
    <w:div w:id="158101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cp:lastPrinted>2024-02-16T09:31:00Z</cp:lastPrinted>
  <dcterms:created xsi:type="dcterms:W3CDTF">2024-12-16T03:21:00Z</dcterms:created>
  <dcterms:modified xsi:type="dcterms:W3CDTF">2024-12-16T03:21:00Z</dcterms:modified>
</cp:coreProperties>
</file>